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tiff" ContentType="image/tiff"/>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3871FC" w14:paraId="18925570" w14:textId="77777777">
        <w:tc>
          <w:tcPr>
            <w:tcW w:w="509" w:type="dxa"/>
          </w:tcPr>
          <w:p w14:paraId="4BE47614" w14:textId="77777777" w:rsidR="003871FC" w:rsidRDefault="00B046CA">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1692CB6A" w14:textId="77777777" w:rsidR="003871FC" w:rsidRDefault="00B046CA">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23.020.10</w:t>
            </w:r>
            <w:r>
              <w:rPr>
                <w:rFonts w:ascii="黑体" w:eastAsia="黑体" w:hAnsi="黑体"/>
                <w:sz w:val="21"/>
                <w:szCs w:val="21"/>
              </w:rPr>
              <w:fldChar w:fldCharType="end"/>
            </w:r>
            <w:bookmarkEnd w:id="0"/>
          </w:p>
        </w:tc>
      </w:tr>
      <w:tr w:rsidR="003871FC" w14:paraId="04EB43BE" w14:textId="77777777">
        <w:tc>
          <w:tcPr>
            <w:tcW w:w="509" w:type="dxa"/>
          </w:tcPr>
          <w:p w14:paraId="40E45871" w14:textId="77777777" w:rsidR="003871FC" w:rsidRDefault="00B046CA">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9"/>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3871FC" w14:paraId="12EBA5BE" w14:textId="77777777">
              <w:trPr>
                <w:trHeight w:hRule="exact" w:val="1021"/>
              </w:trPr>
              <w:tc>
                <w:tcPr>
                  <w:tcW w:w="9242" w:type="dxa"/>
                  <w:vAlign w:val="center"/>
                </w:tcPr>
                <w:p w14:paraId="1321CE15" w14:textId="77777777" w:rsidR="003871FC" w:rsidRDefault="00B046CA" w:rsidP="00FB7B49">
                  <w:pPr>
                    <w:pStyle w:val="afffff1"/>
                    <w:framePr w:w="0" w:hRule="auto" w:wrap="auto" w:hAnchor="text" w:xAlign="left" w:yAlign="inline" w:anchorLock="0"/>
                    <w:ind w:left="420" w:right="624"/>
                    <w:rPr>
                      <w:rFonts w:ascii="宋体" w:hAnsi="宋体"/>
                      <w:sz w:val="28"/>
                      <w:szCs w:val="28"/>
                    </w:rPr>
                  </w:pPr>
                  <w:r>
                    <w:rPr>
                      <w:noProof/>
                    </w:rPr>
                    <w:drawing>
                      <wp:inline distT="0" distB="0" distL="0" distR="0" wp14:anchorId="426D3BF8" wp14:editId="73A269DD">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38C43C25" wp14:editId="5B4430D4">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CBMF</w:t>
                  </w:r>
                  <w:r>
                    <w:fldChar w:fldCharType="end"/>
                  </w:r>
                  <w:bookmarkEnd w:id="1"/>
                </w:p>
              </w:tc>
            </w:tr>
          </w:tbl>
          <w:p w14:paraId="754220A5" w14:textId="77777777" w:rsidR="003871FC" w:rsidRDefault="00B046CA">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A82</w:t>
            </w:r>
            <w:r>
              <w:rPr>
                <w:rFonts w:ascii="黑体" w:eastAsia="黑体" w:hAnsi="黑体"/>
                <w:sz w:val="21"/>
                <w:szCs w:val="21"/>
              </w:rPr>
              <w:fldChar w:fldCharType="end"/>
            </w:r>
            <w:bookmarkEnd w:id="2"/>
          </w:p>
        </w:tc>
      </w:tr>
    </w:tbl>
    <w:bookmarkStart w:id="3" w:name="_Hlk26473981"/>
    <w:p w14:paraId="509295C8" w14:textId="77777777" w:rsidR="003871FC" w:rsidRDefault="00B046CA">
      <w:pPr>
        <w:pStyle w:val="afffff2"/>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中国建筑材料</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2288F79E" w14:textId="77777777" w:rsidR="003871FC" w:rsidRDefault="00B046CA">
      <w:pPr>
        <w:pStyle w:val="affffffffff4"/>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CBMF</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7B9039B1" w14:textId="77777777" w:rsidR="003871FC" w:rsidRDefault="00B046CA">
      <w:pPr>
        <w:pStyle w:val="affffffffff5"/>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67023E93" w14:textId="77777777" w:rsidR="003871FC" w:rsidRDefault="00B046CA">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6212299A" wp14:editId="6DD2EB0F">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C27703B" w14:textId="77777777" w:rsidR="003871FC" w:rsidRDefault="003871FC">
      <w:pPr>
        <w:pStyle w:val="afffff2"/>
        <w:framePr w:w="9639" w:h="6976" w:hRule="exact" w:hSpace="0" w:vSpace="0" w:wrap="around" w:hAnchor="page" w:y="6408"/>
        <w:jc w:val="center"/>
        <w:rPr>
          <w:rFonts w:ascii="黑体" w:eastAsia="黑体" w:hAnsi="黑体"/>
          <w:b w:val="0"/>
          <w:bCs w:val="0"/>
          <w:w w:val="100"/>
        </w:rPr>
      </w:pPr>
    </w:p>
    <w:p w14:paraId="700977AC" w14:textId="77777777" w:rsidR="003871FC" w:rsidRDefault="00B046CA">
      <w:pPr>
        <w:pStyle w:val="affffffffff6"/>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半导体工业用光敏材料存储容器 颗粒物</w:t>
      </w:r>
    </w:p>
    <w:p w14:paraId="3641056F" w14:textId="77777777" w:rsidR="003871FC" w:rsidRDefault="00B046CA">
      <w:pPr>
        <w:pStyle w:val="affffffffff6"/>
        <w:framePr w:h="6974" w:hRule="exact" w:wrap="around" w:x="1419" w:anchorLock="1"/>
      </w:pPr>
      <w:r>
        <w:t>析出量测试方法</w:t>
      </w:r>
      <w:r>
        <w:fldChar w:fldCharType="end"/>
      </w:r>
      <w:bookmarkEnd w:id="9"/>
    </w:p>
    <w:p w14:paraId="777A4837" w14:textId="77777777" w:rsidR="003871FC" w:rsidRDefault="003871FC">
      <w:pPr>
        <w:framePr w:w="9639" w:h="6974" w:hRule="exact" w:wrap="around" w:vAnchor="page" w:hAnchor="page" w:x="1419" w:y="6408" w:anchorLock="1"/>
        <w:ind w:left="-1418"/>
      </w:pPr>
    </w:p>
    <w:p w14:paraId="29315E78" w14:textId="77777777" w:rsidR="003871FC" w:rsidRDefault="00B046CA">
      <w:pPr>
        <w:pStyle w:val="afffffffa"/>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Container</w:t>
      </w:r>
      <w:r>
        <w:rPr>
          <w:rFonts w:eastAsia="黑体"/>
          <w:szCs w:val="28"/>
        </w:rPr>
        <w:t>s of photosensitive materials for the semiconductor industry—Test method for the precipitation of particles</w:t>
      </w:r>
      <w:r>
        <w:rPr>
          <w:rFonts w:eastAsia="黑体"/>
          <w:szCs w:val="28"/>
        </w:rPr>
        <w:fldChar w:fldCharType="end"/>
      </w:r>
      <w:bookmarkEnd w:id="10"/>
    </w:p>
    <w:p w14:paraId="6601D811" w14:textId="77777777" w:rsidR="003871FC" w:rsidRDefault="003871FC">
      <w:pPr>
        <w:framePr w:w="9639" w:h="6974" w:hRule="exact" w:wrap="around" w:vAnchor="page" w:hAnchor="page" w:x="1419" w:y="6408" w:anchorLock="1"/>
        <w:spacing w:line="760" w:lineRule="exact"/>
        <w:ind w:left="-1418"/>
      </w:pPr>
    </w:p>
    <w:p w14:paraId="6FCAE009" w14:textId="77777777" w:rsidR="003871FC" w:rsidRDefault="003871FC">
      <w:pPr>
        <w:pStyle w:val="afffffffa"/>
        <w:framePr w:w="9639" w:h="6974" w:hRule="exact" w:wrap="around" w:vAnchor="page" w:hAnchor="page" w:x="1419" w:y="6408" w:anchorLock="1"/>
        <w:textAlignment w:val="bottom"/>
        <w:rPr>
          <w:rFonts w:eastAsia="黑体"/>
          <w:szCs w:val="28"/>
        </w:rPr>
      </w:pPr>
    </w:p>
    <w:p w14:paraId="5501ADA2" w14:textId="77777777" w:rsidR="003871FC" w:rsidRDefault="00B046CA">
      <w:pPr>
        <w:pStyle w:val="afffffffa"/>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ED4549">
        <w:rPr>
          <w:sz w:val="24"/>
          <w:szCs w:val="28"/>
        </w:rPr>
      </w:r>
      <w:r w:rsidR="00ED4549">
        <w:rPr>
          <w:sz w:val="24"/>
          <w:szCs w:val="28"/>
        </w:rPr>
        <w:fldChar w:fldCharType="separate"/>
      </w:r>
      <w:r>
        <w:rPr>
          <w:sz w:val="24"/>
          <w:szCs w:val="28"/>
        </w:rPr>
        <w:fldChar w:fldCharType="end"/>
      </w:r>
      <w:bookmarkEnd w:id="11"/>
    </w:p>
    <w:p w14:paraId="3C6EFD23" w14:textId="77777777" w:rsidR="003871FC" w:rsidRDefault="00B046CA">
      <w:pPr>
        <w:pStyle w:val="afffffffa"/>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2025.1</w:t>
      </w:r>
      <w:r w:rsidR="006C059C">
        <w:rPr>
          <w:sz w:val="21"/>
          <w:szCs w:val="28"/>
        </w:rPr>
        <w:t>1</w:t>
      </w:r>
      <w:r>
        <w:rPr>
          <w:rFonts w:hint="eastAsia"/>
          <w:sz w:val="21"/>
          <w:szCs w:val="28"/>
        </w:rPr>
        <w:t>）</w:t>
      </w:r>
      <w:r>
        <w:rPr>
          <w:sz w:val="21"/>
          <w:szCs w:val="28"/>
        </w:rPr>
        <w:fldChar w:fldCharType="end"/>
      </w:r>
      <w:bookmarkEnd w:id="12"/>
    </w:p>
    <w:p w14:paraId="08F20707" w14:textId="77777777" w:rsidR="003871FC" w:rsidRDefault="00B046CA">
      <w:pPr>
        <w:pStyle w:val="afffffffa"/>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ED4549">
        <w:rPr>
          <w:b/>
          <w:sz w:val="21"/>
          <w:szCs w:val="28"/>
        </w:rPr>
      </w:r>
      <w:r w:rsidR="00ED4549">
        <w:rPr>
          <w:b/>
          <w:sz w:val="21"/>
          <w:szCs w:val="28"/>
        </w:rPr>
        <w:fldChar w:fldCharType="separate"/>
      </w:r>
      <w:r>
        <w:rPr>
          <w:b/>
          <w:sz w:val="21"/>
          <w:szCs w:val="28"/>
        </w:rPr>
        <w:fldChar w:fldCharType="end"/>
      </w:r>
      <w:bookmarkEnd w:id="13"/>
    </w:p>
    <w:p w14:paraId="48044CD1" w14:textId="77777777" w:rsidR="003871FC" w:rsidRDefault="00B046CA">
      <w:pPr>
        <w:pStyle w:val="affffffffff2"/>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    </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6803CD62" w14:textId="77777777" w:rsidR="003871FC" w:rsidRDefault="00B046CA">
      <w:pPr>
        <w:pStyle w:val="affffffffff3"/>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74EB122C" w14:textId="77777777" w:rsidR="003871FC" w:rsidRDefault="00B046CA">
      <w:pPr>
        <w:pStyle w:val="affffffffa"/>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     </w:t>
      </w:r>
      <w:r>
        <w:rPr>
          <w:rFonts w:hAnsi="黑体"/>
          <w:w w:val="100"/>
          <w:sz w:val="28"/>
        </w:rPr>
        <w:fldChar w:fldCharType="end"/>
      </w:r>
      <w:bookmarkEnd w:id="20"/>
      <w:r>
        <w:rPr>
          <w:rFonts w:ascii="Times New Roman"/>
          <w:w w:val="100"/>
          <w:sz w:val="28"/>
        </w:rPr>
        <w:t>  </w:t>
      </w:r>
      <w:r>
        <w:rPr>
          <w:rStyle w:val="afffffffffffb"/>
          <w:rFonts w:hAnsi="黑体" w:hint="eastAsia"/>
          <w:position w:val="0"/>
        </w:rPr>
        <w:t>发</w:t>
      </w:r>
      <w:r>
        <w:rPr>
          <w:rStyle w:val="afffffffffffb"/>
          <w:rFonts w:hAnsi="黑体" w:hint="eastAsia"/>
          <w:spacing w:val="0"/>
          <w:position w:val="0"/>
        </w:rPr>
        <w:t>布</w:t>
      </w:r>
    </w:p>
    <w:p w14:paraId="79251F90" w14:textId="77777777" w:rsidR="003871FC" w:rsidRDefault="00B046CA">
      <w:pPr>
        <w:rPr>
          <w:rFonts w:ascii="宋体" w:hAnsi="宋体"/>
          <w:sz w:val="28"/>
          <w:szCs w:val="28"/>
        </w:rPr>
        <w:sectPr w:rsidR="003871FC">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4F9090CA" wp14:editId="780F7669">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038C1A3" w14:textId="77777777" w:rsidR="003871FC" w:rsidRDefault="00B046CA">
      <w:pPr>
        <w:pStyle w:val="affffffc"/>
        <w:spacing w:after="360"/>
      </w:pPr>
      <w:bookmarkStart w:id="21" w:name="BookMark1"/>
      <w:r>
        <w:rPr>
          <w:spacing w:val="320"/>
        </w:rPr>
        <w:lastRenderedPageBreak/>
        <w:t>目</w:t>
      </w:r>
      <w:r>
        <w:t>次</w:t>
      </w:r>
    </w:p>
    <w:p w14:paraId="3C695A77" w14:textId="77777777" w:rsidR="003871FC" w:rsidRDefault="00B046CA">
      <w:pPr>
        <w:pStyle w:val="TOC1"/>
        <w:tabs>
          <w:tab w:val="right" w:leader="dot" w:pos="9344"/>
        </w:tabs>
        <w:rPr>
          <w:rFonts w:asciiTheme="minorHAnsi" w:eastAsiaTheme="minorEastAsia" w:hAnsiTheme="minorHAnsi" w:cstheme="minorBidi"/>
          <w:szCs w:val="22"/>
        </w:rPr>
      </w:pPr>
      <w:r>
        <w:fldChar w:fldCharType="begin"/>
      </w:r>
      <w:r>
        <w:instrText xml:space="preserve"> TOC \o "1-1" \h \t "标准文件_一级条标题,2,标准文件_附录一级条标题,2," </w:instrText>
      </w:r>
      <w:r>
        <w:fldChar w:fldCharType="separate"/>
      </w:r>
      <w:hyperlink w:anchor="_Toc190779413" w:history="1">
        <w:r>
          <w:rPr>
            <w:rStyle w:val="affffd"/>
            <w:rFonts w:hint="eastAsia"/>
            <w:spacing w:val="320"/>
          </w:rPr>
          <w:t>前</w:t>
        </w:r>
        <w:r>
          <w:rPr>
            <w:rStyle w:val="affffd"/>
            <w:rFonts w:hint="eastAsia"/>
          </w:rPr>
          <w:t>言</w:t>
        </w:r>
        <w:r>
          <w:tab/>
        </w:r>
        <w:r>
          <w:fldChar w:fldCharType="begin"/>
        </w:r>
        <w:r>
          <w:instrText xml:space="preserve"> PAGEREF _Toc190779413 \h </w:instrText>
        </w:r>
        <w:r>
          <w:fldChar w:fldCharType="separate"/>
        </w:r>
        <w:r>
          <w:t>II</w:t>
        </w:r>
        <w:r>
          <w:fldChar w:fldCharType="end"/>
        </w:r>
      </w:hyperlink>
    </w:p>
    <w:p w14:paraId="30C04F50" w14:textId="77777777" w:rsidR="003871FC" w:rsidRDefault="00B046CA">
      <w:pPr>
        <w:pStyle w:val="TOC1"/>
        <w:tabs>
          <w:tab w:val="right" w:leader="dot" w:pos="9344"/>
        </w:tabs>
        <w:rPr>
          <w:rFonts w:asciiTheme="minorHAnsi" w:eastAsiaTheme="minorEastAsia" w:hAnsiTheme="minorHAnsi" w:cstheme="minorBidi"/>
          <w:szCs w:val="22"/>
        </w:rPr>
      </w:pPr>
      <w:hyperlink w:anchor="_Toc190779414" w:history="1">
        <w:r>
          <w:rPr>
            <w:rStyle w:val="affffd"/>
          </w:rPr>
          <w:t>1</w:t>
        </w:r>
        <w:r>
          <w:rPr>
            <w:rStyle w:val="affffd"/>
            <w:rFonts w:hint="eastAsia"/>
          </w:rPr>
          <w:t xml:space="preserve"> 范围</w:t>
        </w:r>
        <w:r>
          <w:tab/>
        </w:r>
        <w:r>
          <w:fldChar w:fldCharType="begin"/>
        </w:r>
        <w:r>
          <w:instrText xml:space="preserve"> PAGEREF _Toc190779414 \h </w:instrText>
        </w:r>
        <w:r>
          <w:fldChar w:fldCharType="separate"/>
        </w:r>
        <w:r>
          <w:t>1</w:t>
        </w:r>
        <w:r>
          <w:fldChar w:fldCharType="end"/>
        </w:r>
      </w:hyperlink>
    </w:p>
    <w:p w14:paraId="5CAF7FDC" w14:textId="77777777" w:rsidR="003871FC" w:rsidRDefault="00B046CA">
      <w:pPr>
        <w:pStyle w:val="TOC1"/>
        <w:tabs>
          <w:tab w:val="right" w:leader="dot" w:pos="9344"/>
        </w:tabs>
        <w:rPr>
          <w:rFonts w:asciiTheme="minorHAnsi" w:eastAsiaTheme="minorEastAsia" w:hAnsiTheme="minorHAnsi" w:cstheme="minorBidi"/>
          <w:szCs w:val="22"/>
        </w:rPr>
      </w:pPr>
      <w:hyperlink w:anchor="_Toc190779415" w:history="1">
        <w:r>
          <w:rPr>
            <w:rStyle w:val="affffd"/>
          </w:rPr>
          <w:t>2</w:t>
        </w:r>
        <w:r>
          <w:rPr>
            <w:rStyle w:val="affffd"/>
            <w:rFonts w:hint="eastAsia"/>
          </w:rPr>
          <w:t xml:space="preserve"> 规范性引用文件</w:t>
        </w:r>
        <w:r>
          <w:tab/>
        </w:r>
        <w:r>
          <w:fldChar w:fldCharType="begin"/>
        </w:r>
        <w:r>
          <w:instrText xml:space="preserve"> PAGEREF _Toc190779415 \h </w:instrText>
        </w:r>
        <w:r>
          <w:fldChar w:fldCharType="separate"/>
        </w:r>
        <w:r>
          <w:t>1</w:t>
        </w:r>
        <w:r>
          <w:fldChar w:fldCharType="end"/>
        </w:r>
      </w:hyperlink>
    </w:p>
    <w:p w14:paraId="53C905EB" w14:textId="77777777" w:rsidR="003871FC" w:rsidRDefault="00B046CA">
      <w:pPr>
        <w:pStyle w:val="TOC1"/>
        <w:tabs>
          <w:tab w:val="right" w:leader="dot" w:pos="9344"/>
        </w:tabs>
        <w:rPr>
          <w:rFonts w:asciiTheme="minorHAnsi" w:eastAsiaTheme="minorEastAsia" w:hAnsiTheme="minorHAnsi" w:cstheme="minorBidi"/>
          <w:szCs w:val="22"/>
        </w:rPr>
      </w:pPr>
      <w:hyperlink w:anchor="_Toc190779416" w:history="1">
        <w:r>
          <w:rPr>
            <w:rStyle w:val="affffd"/>
          </w:rPr>
          <w:t>3</w:t>
        </w:r>
        <w:r>
          <w:rPr>
            <w:rStyle w:val="affffd"/>
            <w:rFonts w:hint="eastAsia"/>
          </w:rPr>
          <w:t xml:space="preserve"> 术语和定义</w:t>
        </w:r>
        <w:r>
          <w:tab/>
        </w:r>
        <w:r>
          <w:fldChar w:fldCharType="begin"/>
        </w:r>
        <w:r>
          <w:instrText xml:space="preserve"> PAGEREF _Toc190779416 \h </w:instrText>
        </w:r>
        <w:r>
          <w:fldChar w:fldCharType="separate"/>
        </w:r>
        <w:r>
          <w:t>1</w:t>
        </w:r>
        <w:r>
          <w:fldChar w:fldCharType="end"/>
        </w:r>
      </w:hyperlink>
    </w:p>
    <w:p w14:paraId="61F4F0E5" w14:textId="77777777" w:rsidR="003871FC" w:rsidRDefault="00B046CA">
      <w:pPr>
        <w:pStyle w:val="TOC1"/>
        <w:tabs>
          <w:tab w:val="right" w:leader="dot" w:pos="9344"/>
        </w:tabs>
        <w:rPr>
          <w:rFonts w:asciiTheme="minorHAnsi" w:eastAsiaTheme="minorEastAsia" w:hAnsiTheme="minorHAnsi" w:cstheme="minorBidi"/>
          <w:szCs w:val="22"/>
        </w:rPr>
      </w:pPr>
      <w:hyperlink w:anchor="_Toc190779417" w:history="1">
        <w:r>
          <w:rPr>
            <w:rStyle w:val="affffd"/>
          </w:rPr>
          <w:t>4</w:t>
        </w:r>
        <w:r>
          <w:rPr>
            <w:rStyle w:val="affffd"/>
            <w:rFonts w:hint="eastAsia"/>
          </w:rPr>
          <w:t xml:space="preserve"> 方法原理</w:t>
        </w:r>
        <w:r>
          <w:tab/>
        </w:r>
        <w:r>
          <w:fldChar w:fldCharType="begin"/>
        </w:r>
        <w:r>
          <w:instrText xml:space="preserve"> PAGEREF _Toc190779417 \h </w:instrText>
        </w:r>
        <w:r>
          <w:fldChar w:fldCharType="separate"/>
        </w:r>
        <w:r>
          <w:t>1</w:t>
        </w:r>
        <w:r>
          <w:fldChar w:fldCharType="end"/>
        </w:r>
      </w:hyperlink>
    </w:p>
    <w:p w14:paraId="0CCA69F2" w14:textId="77777777" w:rsidR="003871FC" w:rsidRDefault="00B046CA">
      <w:pPr>
        <w:pStyle w:val="TOC1"/>
        <w:tabs>
          <w:tab w:val="right" w:leader="dot" w:pos="9344"/>
        </w:tabs>
        <w:rPr>
          <w:rFonts w:asciiTheme="minorHAnsi" w:eastAsiaTheme="minorEastAsia" w:hAnsiTheme="minorHAnsi" w:cstheme="minorBidi"/>
          <w:szCs w:val="22"/>
        </w:rPr>
      </w:pPr>
      <w:hyperlink w:anchor="_Toc190779418" w:history="1">
        <w:r>
          <w:rPr>
            <w:rStyle w:val="affffd"/>
          </w:rPr>
          <w:t>5</w:t>
        </w:r>
        <w:r>
          <w:rPr>
            <w:rStyle w:val="affffd"/>
            <w:rFonts w:hint="eastAsia"/>
          </w:rPr>
          <w:t xml:space="preserve"> 试剂和材料</w:t>
        </w:r>
        <w:r>
          <w:tab/>
        </w:r>
        <w:r>
          <w:fldChar w:fldCharType="begin"/>
        </w:r>
        <w:r>
          <w:instrText xml:space="preserve"> PAGEREF _Toc190779418 \h </w:instrText>
        </w:r>
        <w:r>
          <w:fldChar w:fldCharType="separate"/>
        </w:r>
        <w:r>
          <w:t>1</w:t>
        </w:r>
        <w:r>
          <w:fldChar w:fldCharType="end"/>
        </w:r>
      </w:hyperlink>
    </w:p>
    <w:p w14:paraId="4C4F19D8" w14:textId="77777777" w:rsidR="003871FC" w:rsidRDefault="00B046CA">
      <w:pPr>
        <w:pStyle w:val="TOC1"/>
        <w:tabs>
          <w:tab w:val="right" w:leader="dot" w:pos="9344"/>
        </w:tabs>
        <w:rPr>
          <w:rFonts w:asciiTheme="minorHAnsi" w:eastAsiaTheme="minorEastAsia" w:hAnsiTheme="minorHAnsi" w:cstheme="minorBidi"/>
          <w:szCs w:val="22"/>
        </w:rPr>
      </w:pPr>
      <w:hyperlink w:anchor="_Toc190779425" w:history="1">
        <w:r>
          <w:rPr>
            <w:rStyle w:val="affffd"/>
          </w:rPr>
          <w:t>6</w:t>
        </w:r>
        <w:r>
          <w:rPr>
            <w:rStyle w:val="affffd"/>
            <w:rFonts w:hint="eastAsia"/>
          </w:rPr>
          <w:t xml:space="preserve"> 仪器和设备</w:t>
        </w:r>
        <w:r>
          <w:tab/>
        </w:r>
        <w:r>
          <w:fldChar w:fldCharType="begin"/>
        </w:r>
        <w:r>
          <w:instrText xml:space="preserve"> PAGEREF _Toc190779425 \h </w:instrText>
        </w:r>
        <w:r>
          <w:fldChar w:fldCharType="separate"/>
        </w:r>
        <w:r>
          <w:t>2</w:t>
        </w:r>
        <w:r>
          <w:fldChar w:fldCharType="end"/>
        </w:r>
      </w:hyperlink>
    </w:p>
    <w:p w14:paraId="119F3E66" w14:textId="77777777" w:rsidR="003871FC" w:rsidRDefault="00B046CA">
      <w:pPr>
        <w:pStyle w:val="TOC1"/>
        <w:tabs>
          <w:tab w:val="right" w:leader="dot" w:pos="9344"/>
        </w:tabs>
        <w:rPr>
          <w:rFonts w:asciiTheme="minorHAnsi" w:eastAsiaTheme="minorEastAsia" w:hAnsiTheme="minorHAnsi" w:cstheme="minorBidi"/>
          <w:szCs w:val="22"/>
        </w:rPr>
      </w:pPr>
      <w:hyperlink w:anchor="_Toc190779429" w:history="1">
        <w:r>
          <w:rPr>
            <w:rStyle w:val="affffd"/>
          </w:rPr>
          <w:t>7</w:t>
        </w:r>
        <w:r>
          <w:rPr>
            <w:rStyle w:val="affffd"/>
            <w:rFonts w:hint="eastAsia"/>
          </w:rPr>
          <w:t xml:space="preserve"> 测试环境</w:t>
        </w:r>
        <w:r>
          <w:tab/>
        </w:r>
        <w:r>
          <w:fldChar w:fldCharType="begin"/>
        </w:r>
        <w:r>
          <w:instrText xml:space="preserve"> PAGEREF _Toc190779429 \h </w:instrText>
        </w:r>
        <w:r>
          <w:fldChar w:fldCharType="separate"/>
        </w:r>
        <w:r>
          <w:t>2</w:t>
        </w:r>
        <w:r>
          <w:fldChar w:fldCharType="end"/>
        </w:r>
      </w:hyperlink>
    </w:p>
    <w:p w14:paraId="25299B1C" w14:textId="77777777" w:rsidR="003871FC" w:rsidRDefault="00B046CA">
      <w:pPr>
        <w:pStyle w:val="TOC1"/>
        <w:tabs>
          <w:tab w:val="right" w:leader="dot" w:pos="9344"/>
        </w:tabs>
        <w:rPr>
          <w:rFonts w:asciiTheme="minorHAnsi" w:eastAsiaTheme="minorEastAsia" w:hAnsiTheme="minorHAnsi" w:cstheme="minorBidi"/>
          <w:szCs w:val="22"/>
        </w:rPr>
      </w:pPr>
      <w:hyperlink w:anchor="_Toc190779430" w:history="1">
        <w:r>
          <w:rPr>
            <w:rStyle w:val="affffd"/>
          </w:rPr>
          <w:t>8</w:t>
        </w:r>
        <w:r>
          <w:rPr>
            <w:rStyle w:val="affffd"/>
            <w:rFonts w:hint="eastAsia"/>
          </w:rPr>
          <w:t xml:space="preserve"> 测试步骤</w:t>
        </w:r>
        <w:r>
          <w:tab/>
        </w:r>
        <w:r>
          <w:rPr>
            <w:rFonts w:hint="eastAsia"/>
          </w:rPr>
          <w:t>3</w:t>
        </w:r>
      </w:hyperlink>
    </w:p>
    <w:p w14:paraId="483042A9" w14:textId="77777777" w:rsidR="003871FC" w:rsidRDefault="00B046CA">
      <w:pPr>
        <w:pStyle w:val="TOC1"/>
        <w:tabs>
          <w:tab w:val="right" w:leader="dot" w:pos="9344"/>
        </w:tabs>
        <w:rPr>
          <w:rFonts w:asciiTheme="minorHAnsi" w:eastAsiaTheme="minorEastAsia" w:hAnsiTheme="minorHAnsi" w:cstheme="minorBidi"/>
          <w:szCs w:val="22"/>
        </w:rPr>
      </w:pPr>
      <w:hyperlink w:anchor="_Toc190779438" w:history="1">
        <w:r>
          <w:rPr>
            <w:rStyle w:val="affffd"/>
            <w:rFonts w:hint="eastAsia"/>
          </w:rPr>
          <w:t>9 结果计算</w:t>
        </w:r>
        <w:r>
          <w:tab/>
        </w:r>
        <w:r>
          <w:rPr>
            <w:rFonts w:hint="eastAsia"/>
          </w:rPr>
          <w:t>4</w:t>
        </w:r>
      </w:hyperlink>
    </w:p>
    <w:p w14:paraId="7E7A1DCA" w14:textId="77777777" w:rsidR="003871FC" w:rsidRDefault="00B046CA">
      <w:pPr>
        <w:pStyle w:val="TOC1"/>
        <w:tabs>
          <w:tab w:val="right" w:leader="dot" w:pos="9344"/>
        </w:tabs>
        <w:rPr>
          <w:rFonts w:asciiTheme="minorHAnsi" w:eastAsiaTheme="minorEastAsia" w:hAnsiTheme="minorHAnsi" w:cstheme="minorBidi"/>
          <w:szCs w:val="22"/>
        </w:rPr>
      </w:pPr>
      <w:hyperlink w:anchor="_Toc190779439" w:history="1">
        <w:r>
          <w:rPr>
            <w:rStyle w:val="affffd"/>
            <w:rFonts w:hint="eastAsia"/>
          </w:rPr>
          <w:t>10 精密度</w:t>
        </w:r>
        <w:r>
          <w:tab/>
        </w:r>
        <w:r>
          <w:rPr>
            <w:rFonts w:hint="eastAsia"/>
          </w:rPr>
          <w:t>5</w:t>
        </w:r>
      </w:hyperlink>
    </w:p>
    <w:p w14:paraId="2DD5CAC4" w14:textId="77777777" w:rsidR="003871FC" w:rsidRDefault="00B046CA">
      <w:pPr>
        <w:pStyle w:val="TOC1"/>
        <w:tabs>
          <w:tab w:val="right" w:leader="dot" w:pos="9344"/>
        </w:tabs>
        <w:rPr>
          <w:rFonts w:asciiTheme="minorHAnsi" w:eastAsiaTheme="minorEastAsia" w:hAnsiTheme="minorHAnsi" w:cstheme="minorBidi"/>
          <w:szCs w:val="22"/>
        </w:rPr>
      </w:pPr>
      <w:hyperlink w:anchor="_Toc190779440" w:history="1">
        <w:r>
          <w:rPr>
            <w:rStyle w:val="affffd"/>
          </w:rPr>
          <w:t>1</w:t>
        </w:r>
        <w:r>
          <w:rPr>
            <w:rStyle w:val="affffd"/>
            <w:rFonts w:hint="eastAsia"/>
          </w:rPr>
          <w:t>1 测试报告</w:t>
        </w:r>
        <w:r>
          <w:tab/>
        </w:r>
        <w:r>
          <w:rPr>
            <w:rFonts w:hint="eastAsia"/>
          </w:rPr>
          <w:t>5</w:t>
        </w:r>
      </w:hyperlink>
    </w:p>
    <w:p w14:paraId="7DD088C2" w14:textId="77777777" w:rsidR="003871FC" w:rsidRDefault="00B046CA">
      <w:pPr>
        <w:pStyle w:val="affffffc"/>
        <w:spacing w:after="360"/>
        <w:sectPr w:rsidR="003871FC">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linePitch="312"/>
        </w:sectPr>
      </w:pPr>
      <w:r>
        <w:fldChar w:fldCharType="end"/>
      </w:r>
    </w:p>
    <w:p w14:paraId="441B6639" w14:textId="77777777" w:rsidR="003871FC" w:rsidRDefault="00B046CA">
      <w:pPr>
        <w:pStyle w:val="a7"/>
        <w:spacing w:before="900" w:after="360"/>
      </w:pPr>
      <w:bookmarkStart w:id="22" w:name="_Toc190779413"/>
      <w:bookmarkStart w:id="23" w:name="BookMark2"/>
      <w:bookmarkEnd w:id="21"/>
      <w:r>
        <w:rPr>
          <w:spacing w:val="320"/>
        </w:rPr>
        <w:lastRenderedPageBreak/>
        <w:t>前</w:t>
      </w:r>
      <w:r>
        <w:t>言</w:t>
      </w:r>
      <w:bookmarkEnd w:id="22"/>
    </w:p>
    <w:p w14:paraId="6A2D7A56" w14:textId="77777777" w:rsidR="003871FC" w:rsidRDefault="00B046CA">
      <w:pPr>
        <w:pStyle w:val="afffff7"/>
        <w:ind w:firstLine="420"/>
      </w:pPr>
      <w:r>
        <w:rPr>
          <w:rFonts w:hint="eastAsia"/>
        </w:rPr>
        <w:t>本文件按</w:t>
      </w:r>
      <w:r>
        <w:rPr>
          <w:rFonts w:ascii="Times New Roman"/>
        </w:rPr>
        <w:t>照</w:t>
      </w:r>
      <w:r>
        <w:rPr>
          <w:rFonts w:ascii="Times New Roman"/>
        </w:rPr>
        <w:t>GB/T 1.1—2020</w:t>
      </w:r>
      <w:r>
        <w:rPr>
          <w:rFonts w:ascii="Times New Roman"/>
        </w:rPr>
        <w:t>《标准化工作导则</w:t>
      </w:r>
      <w:r>
        <w:rPr>
          <w:rFonts w:ascii="Times New Roman"/>
        </w:rPr>
        <w:t xml:space="preserve">  </w:t>
      </w:r>
      <w:r>
        <w:rPr>
          <w:rFonts w:ascii="Times New Roman"/>
        </w:rPr>
        <w:t>第</w:t>
      </w:r>
      <w:r>
        <w:rPr>
          <w:rFonts w:ascii="Times New Roman"/>
        </w:rPr>
        <w:t>1</w:t>
      </w:r>
      <w:r>
        <w:rPr>
          <w:rFonts w:ascii="Times New Roman"/>
        </w:rPr>
        <w:t>部分：标</w:t>
      </w:r>
      <w:r>
        <w:rPr>
          <w:rFonts w:hint="eastAsia"/>
        </w:rPr>
        <w:t>准化文件的结构和起草规则》的规定起草。</w:t>
      </w:r>
    </w:p>
    <w:p w14:paraId="6DBB2914" w14:textId="77777777" w:rsidR="003871FC" w:rsidRDefault="003871FC">
      <w:pPr>
        <w:pStyle w:val="afffff7"/>
        <w:ind w:firstLine="420"/>
      </w:pPr>
    </w:p>
    <w:p w14:paraId="4023DD6D" w14:textId="77777777" w:rsidR="003871FC" w:rsidRDefault="003871FC">
      <w:pPr>
        <w:pStyle w:val="afffff7"/>
        <w:ind w:firstLine="420"/>
      </w:pPr>
    </w:p>
    <w:p w14:paraId="3AF26D7F" w14:textId="77777777" w:rsidR="003871FC" w:rsidRDefault="00B046CA">
      <w:pPr>
        <w:pStyle w:val="afffff7"/>
        <w:ind w:firstLine="420"/>
      </w:pPr>
      <w:r>
        <w:rPr>
          <w:rFonts w:hint="eastAsia"/>
        </w:rPr>
        <w:t>请注意本文件的某些内容可能涉及专利。本文件的发布机构不承担识别专利的责任。</w:t>
      </w:r>
    </w:p>
    <w:p w14:paraId="015F853F" w14:textId="77777777" w:rsidR="003871FC" w:rsidRDefault="00B046CA">
      <w:pPr>
        <w:pStyle w:val="afffff7"/>
        <w:ind w:firstLine="420"/>
      </w:pPr>
      <w:r>
        <w:rPr>
          <w:rFonts w:hint="eastAsia"/>
        </w:rPr>
        <w:t>本文件由中国建筑材料联合会提出并归口。</w:t>
      </w:r>
    </w:p>
    <w:p w14:paraId="488768C6" w14:textId="77777777" w:rsidR="003871FC" w:rsidRDefault="00B046CA">
      <w:pPr>
        <w:pStyle w:val="afffff7"/>
        <w:ind w:firstLine="420"/>
      </w:pPr>
      <w:r>
        <w:rPr>
          <w:rFonts w:hint="eastAsia"/>
        </w:rPr>
        <w:t>本文件负责起草单位：</w:t>
      </w:r>
    </w:p>
    <w:p w14:paraId="0DCB5830" w14:textId="77777777" w:rsidR="003871FC" w:rsidRDefault="00B046CA">
      <w:pPr>
        <w:pStyle w:val="afffff7"/>
        <w:ind w:firstLine="420"/>
      </w:pPr>
      <w:r>
        <w:rPr>
          <w:rFonts w:hint="eastAsia"/>
        </w:rPr>
        <w:t>本文件参加起草单位：</w:t>
      </w:r>
    </w:p>
    <w:p w14:paraId="4D02E9BA" w14:textId="77777777" w:rsidR="003871FC" w:rsidRDefault="00B046CA">
      <w:pPr>
        <w:pStyle w:val="afffff7"/>
        <w:ind w:firstLine="420"/>
      </w:pPr>
      <w:r>
        <w:rPr>
          <w:rFonts w:hint="eastAsia"/>
        </w:rPr>
        <w:t>本文件主要起草人：</w:t>
      </w:r>
    </w:p>
    <w:p w14:paraId="03CD5892" w14:textId="77777777" w:rsidR="003871FC" w:rsidRDefault="00B046CA">
      <w:pPr>
        <w:pStyle w:val="afffff7"/>
        <w:ind w:firstLine="420"/>
      </w:pPr>
      <w:r>
        <w:rPr>
          <w:rFonts w:hint="eastAsia"/>
        </w:rPr>
        <w:t>本文件主要审查人：</w:t>
      </w:r>
    </w:p>
    <w:p w14:paraId="77CB7DE7" w14:textId="77777777" w:rsidR="003871FC" w:rsidRDefault="003871FC">
      <w:pPr>
        <w:pStyle w:val="afffff7"/>
        <w:ind w:firstLine="420"/>
      </w:pPr>
    </w:p>
    <w:p w14:paraId="54A9EED8" w14:textId="77777777" w:rsidR="003871FC" w:rsidRDefault="003871FC">
      <w:pPr>
        <w:pStyle w:val="afffff7"/>
        <w:ind w:firstLine="420"/>
        <w:sectPr w:rsidR="003871FC">
          <w:pgSz w:w="11906" w:h="16838"/>
          <w:pgMar w:top="1928" w:right="1134" w:bottom="1134" w:left="1134" w:header="1418" w:footer="1134" w:gutter="284"/>
          <w:pgNumType w:fmt="upperRoman"/>
          <w:cols w:space="425"/>
          <w:formProt w:val="0"/>
          <w:docGrid w:linePitch="312"/>
        </w:sectPr>
      </w:pPr>
    </w:p>
    <w:p w14:paraId="163CABEA" w14:textId="77777777" w:rsidR="003871FC" w:rsidRDefault="003871FC">
      <w:pPr>
        <w:spacing w:line="20" w:lineRule="exact"/>
        <w:jc w:val="center"/>
        <w:rPr>
          <w:rFonts w:ascii="黑体" w:eastAsia="黑体" w:hAnsi="黑体"/>
          <w:sz w:val="32"/>
          <w:szCs w:val="32"/>
        </w:rPr>
      </w:pPr>
      <w:bookmarkStart w:id="24" w:name="BookMark4"/>
      <w:bookmarkEnd w:id="23"/>
    </w:p>
    <w:p w14:paraId="309BE283" w14:textId="77777777" w:rsidR="003871FC" w:rsidRDefault="003871FC">
      <w:pPr>
        <w:spacing w:line="20" w:lineRule="exact"/>
        <w:jc w:val="center"/>
        <w:rPr>
          <w:rFonts w:ascii="黑体" w:eastAsia="黑体" w:hAnsi="黑体"/>
          <w:sz w:val="32"/>
          <w:szCs w:val="32"/>
        </w:rPr>
      </w:pPr>
    </w:p>
    <w:bookmarkStart w:id="25" w:name="NEW_STAND_NAME" w:displacedByCustomXml="next"/>
    <w:sdt>
      <w:sdtPr>
        <w:tag w:val="NEW_STAND_NAME"/>
        <w:id w:val="595910757"/>
        <w:lock w:val="sdtLocked"/>
        <w:placeholder>
          <w:docPart w:val="500D2969B8F547B1BDD9A57DFEAB28D4"/>
        </w:placeholder>
      </w:sdtPr>
      <w:sdtEndPr/>
      <w:sdtContent>
        <w:p w14:paraId="674D7F66" w14:textId="77777777" w:rsidR="003871FC" w:rsidRDefault="00B046CA">
          <w:pPr>
            <w:pStyle w:val="afffffffffa"/>
            <w:spacing w:beforeLines="100" w:before="240" w:afterLines="1" w:after="2"/>
          </w:pPr>
          <w:r>
            <w:rPr>
              <w:rFonts w:hint="eastAsia"/>
            </w:rPr>
            <w:t>半导体工业用光敏材料存储容器</w:t>
          </w:r>
          <w:r>
            <w:t xml:space="preserve"> 颗粒物</w:t>
          </w:r>
          <w:r>
            <w:rPr>
              <w:rFonts w:hint="eastAsia"/>
            </w:rPr>
            <w:t>析出量测试方法</w:t>
          </w:r>
        </w:p>
      </w:sdtContent>
    </w:sdt>
    <w:p w14:paraId="231D54A8" w14:textId="77777777" w:rsidR="003871FC" w:rsidRDefault="00B046CA">
      <w:pPr>
        <w:pStyle w:val="affc"/>
        <w:spacing w:before="240" w:after="240"/>
      </w:pPr>
      <w:bookmarkStart w:id="26" w:name="_Toc26718930"/>
      <w:bookmarkStart w:id="27" w:name="_Toc24884211"/>
      <w:bookmarkStart w:id="28" w:name="_Toc26648465"/>
      <w:bookmarkStart w:id="29" w:name="_Toc97192964"/>
      <w:bookmarkStart w:id="30" w:name="_Toc17233333"/>
      <w:bookmarkStart w:id="31" w:name="_Toc17233325"/>
      <w:bookmarkStart w:id="32" w:name="_Toc26986530"/>
      <w:bookmarkStart w:id="33" w:name="_Toc24884218"/>
      <w:bookmarkStart w:id="34" w:name="_Toc26986771"/>
      <w:bookmarkStart w:id="35" w:name="_Toc190779414"/>
      <w:bookmarkEnd w:id="25"/>
      <w:r>
        <w:rPr>
          <w:rFonts w:hint="eastAsia"/>
        </w:rPr>
        <w:t>范围</w:t>
      </w:r>
      <w:bookmarkEnd w:id="26"/>
      <w:bookmarkEnd w:id="27"/>
      <w:bookmarkEnd w:id="28"/>
      <w:bookmarkEnd w:id="29"/>
      <w:bookmarkEnd w:id="30"/>
      <w:bookmarkEnd w:id="31"/>
      <w:bookmarkEnd w:id="32"/>
      <w:bookmarkEnd w:id="33"/>
      <w:bookmarkEnd w:id="34"/>
      <w:bookmarkEnd w:id="35"/>
    </w:p>
    <w:p w14:paraId="37457A63" w14:textId="77777777" w:rsidR="003871FC" w:rsidRDefault="00B046CA">
      <w:pPr>
        <w:pStyle w:val="afffff7"/>
        <w:ind w:firstLine="420"/>
        <w:rPr>
          <w:rFonts w:ascii="Times New Roman"/>
        </w:rPr>
      </w:pPr>
      <w:bookmarkStart w:id="36" w:name="_Toc17233326"/>
      <w:bookmarkStart w:id="37" w:name="_Toc26648466"/>
      <w:bookmarkStart w:id="38" w:name="_Toc24884219"/>
      <w:bookmarkStart w:id="39" w:name="_Toc17233334"/>
      <w:bookmarkStart w:id="40" w:name="_Toc24884212"/>
      <w:r>
        <w:rPr>
          <w:rFonts w:ascii="Times New Roman"/>
        </w:rPr>
        <w:t>本文件规定了测试半导体工业用光敏材料储存容器中颗粒物析出量的方法原理、试剂和材料、仪器和设备、测试环境、测试步骤、结果计算、精密度和测试报告。</w:t>
      </w:r>
    </w:p>
    <w:p w14:paraId="7F74FB22" w14:textId="7B6B392F" w:rsidR="003871FC" w:rsidRDefault="00B046CA">
      <w:pPr>
        <w:pStyle w:val="afffff7"/>
        <w:ind w:firstLine="420"/>
        <w:rPr>
          <w:rFonts w:ascii="Times New Roman"/>
        </w:rPr>
      </w:pPr>
      <w:r>
        <w:rPr>
          <w:rFonts w:ascii="Times New Roman"/>
        </w:rPr>
        <w:t>本文件适用于半导体工业用光敏材料储存容器中颗粒物析出量的测试，颗粒物粒径范围为</w:t>
      </w:r>
      <w:r>
        <w:rPr>
          <w:rFonts w:ascii="Times New Roman"/>
        </w:rPr>
        <w:t>0.1</w:t>
      </w:r>
      <w:r w:rsidR="00440FDE">
        <w:rPr>
          <w:rFonts w:ascii="Times New Roman"/>
        </w:rPr>
        <w:t xml:space="preserve"> </w:t>
      </w:r>
      <w:proofErr w:type="spellStart"/>
      <w:r>
        <w:rPr>
          <w:rFonts w:ascii="Times New Roman"/>
        </w:rPr>
        <w:t>μm</w:t>
      </w:r>
      <w:proofErr w:type="spellEnd"/>
      <w:r>
        <w:rPr>
          <w:rFonts w:ascii="Times New Roman"/>
        </w:rPr>
        <w:t>～</w:t>
      </w:r>
      <w:r>
        <w:rPr>
          <w:rFonts w:ascii="Times New Roman" w:hint="eastAsia"/>
        </w:rPr>
        <w:t>1.0</w:t>
      </w:r>
      <w:r w:rsidR="00440FDE">
        <w:rPr>
          <w:rFonts w:ascii="Times New Roman"/>
        </w:rPr>
        <w:t xml:space="preserve"> </w:t>
      </w:r>
      <w:proofErr w:type="spellStart"/>
      <w:r>
        <w:rPr>
          <w:rFonts w:ascii="Times New Roman"/>
        </w:rPr>
        <w:t>μm</w:t>
      </w:r>
      <w:proofErr w:type="spellEnd"/>
      <w:r>
        <w:rPr>
          <w:rFonts w:ascii="Times New Roman"/>
        </w:rPr>
        <w:t>。</w:t>
      </w:r>
    </w:p>
    <w:p w14:paraId="45D33905" w14:textId="77777777" w:rsidR="003871FC" w:rsidRDefault="00B046CA">
      <w:pPr>
        <w:pStyle w:val="affc"/>
        <w:spacing w:before="240" w:after="240"/>
      </w:pPr>
      <w:bookmarkStart w:id="41" w:name="_Toc26986772"/>
      <w:bookmarkStart w:id="42" w:name="_Toc26718931"/>
      <w:bookmarkStart w:id="43" w:name="_Toc97192965"/>
      <w:bookmarkStart w:id="44" w:name="_Toc26986531"/>
      <w:bookmarkStart w:id="45" w:name="_Toc190779415"/>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48F4963EE7C44E34BF86D77A32C0B1F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533F3D6C" w14:textId="77777777" w:rsidR="003871FC" w:rsidRDefault="00B046CA">
          <w:pPr>
            <w:pStyle w:val="afffff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C243273" w14:textId="77777777" w:rsidR="003871FC" w:rsidRDefault="00B046CA">
      <w:pPr>
        <w:pStyle w:val="afffff7"/>
        <w:ind w:firstLine="420"/>
        <w:rPr>
          <w:rFonts w:ascii="Times New Roman"/>
        </w:rPr>
      </w:pPr>
      <w:r>
        <w:rPr>
          <w:rFonts w:ascii="Times New Roman" w:hint="eastAsia"/>
        </w:rPr>
        <w:t xml:space="preserve">GB/T 11446.1-2013 </w:t>
      </w:r>
      <w:r>
        <w:rPr>
          <w:rFonts w:ascii="Times New Roman" w:hint="eastAsia"/>
        </w:rPr>
        <w:t>电子级水</w:t>
      </w:r>
    </w:p>
    <w:p w14:paraId="53B033ED" w14:textId="77777777" w:rsidR="003871FC" w:rsidRDefault="00B046CA">
      <w:pPr>
        <w:pStyle w:val="afffff7"/>
        <w:ind w:firstLine="420"/>
        <w:rPr>
          <w:rFonts w:ascii="Times New Roman"/>
        </w:rPr>
      </w:pPr>
      <w:r>
        <w:rPr>
          <w:rFonts w:ascii="Times New Roman"/>
        </w:rPr>
        <w:t xml:space="preserve">GB/T 25915.1-2021 </w:t>
      </w:r>
      <w:r>
        <w:rPr>
          <w:rFonts w:ascii="Times New Roman"/>
        </w:rPr>
        <w:t>洁净室及相关受控环境</w:t>
      </w:r>
      <w:r>
        <w:rPr>
          <w:rFonts w:ascii="Times New Roman"/>
        </w:rPr>
        <w:t xml:space="preserve"> </w:t>
      </w:r>
      <w:r>
        <w:rPr>
          <w:rFonts w:ascii="Times New Roman"/>
        </w:rPr>
        <w:t>第</w:t>
      </w:r>
      <w:r>
        <w:rPr>
          <w:rFonts w:ascii="Times New Roman"/>
        </w:rPr>
        <w:t>1</w:t>
      </w:r>
      <w:r>
        <w:rPr>
          <w:rFonts w:ascii="Times New Roman"/>
        </w:rPr>
        <w:t>部分：按粒子浓度划分空气洁净度等级</w:t>
      </w:r>
    </w:p>
    <w:p w14:paraId="29C4F63F" w14:textId="77777777" w:rsidR="003871FC" w:rsidRDefault="00B046CA">
      <w:pPr>
        <w:pStyle w:val="afffff7"/>
        <w:ind w:firstLine="420"/>
        <w:rPr>
          <w:rFonts w:ascii="Times New Roman"/>
        </w:rPr>
      </w:pPr>
      <w:r>
        <w:rPr>
          <w:rFonts w:ascii="Times New Roman"/>
        </w:rPr>
        <w:t>SEMI C35 Specification and Guide for Nitric Acid</w:t>
      </w:r>
    </w:p>
    <w:p w14:paraId="04279EFD" w14:textId="77777777" w:rsidR="003871FC" w:rsidRDefault="00B046CA">
      <w:pPr>
        <w:pStyle w:val="affc"/>
        <w:spacing w:before="240" w:after="240"/>
      </w:pPr>
      <w:bookmarkStart w:id="46" w:name="_Toc190779416"/>
      <w:bookmarkStart w:id="47" w:name="_Toc97192966"/>
      <w:r>
        <w:rPr>
          <w:rFonts w:hint="eastAsia"/>
          <w:szCs w:val="21"/>
        </w:rPr>
        <w:t>术语和定义</w:t>
      </w:r>
      <w:bookmarkEnd w:id="46"/>
      <w:bookmarkEnd w:id="47"/>
    </w:p>
    <w:bookmarkStart w:id="48" w:name="_Toc26986532" w:displacedByCustomXml="next"/>
    <w:bookmarkEnd w:id="48" w:displacedByCustomXml="next"/>
    <w:sdt>
      <w:sdtPr>
        <w:id w:val="-1909835108"/>
        <w:placeholder>
          <w:docPart w:val="70DEDEACE71D4F2F8B4CEA2684A021B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7F0B0A0D" w14:textId="77777777" w:rsidR="003871FC" w:rsidRDefault="00B046CA">
          <w:pPr>
            <w:pStyle w:val="afffff7"/>
            <w:ind w:firstLine="420"/>
          </w:pPr>
          <w:r>
            <w:t>下列术语和定义适用于本文件。</w:t>
          </w:r>
        </w:p>
      </w:sdtContent>
    </w:sdt>
    <w:p w14:paraId="658D9320" w14:textId="77777777" w:rsidR="003871FC" w:rsidRDefault="00B046CA">
      <w:pPr>
        <w:pStyle w:val="afffffffffff6"/>
        <w:ind w:left="420" w:hangingChars="200" w:hanging="420"/>
        <w:rPr>
          <w:rFonts w:ascii="黑体" w:eastAsia="黑体" w:hAnsi="黑体"/>
        </w:rPr>
      </w:pPr>
      <w:r>
        <w:rPr>
          <w:rFonts w:ascii="黑体" w:eastAsia="黑体" w:hAnsi="黑体"/>
        </w:rPr>
        <w:br/>
      </w:r>
      <w:r>
        <w:rPr>
          <w:rFonts w:ascii="黑体" w:eastAsia="黑体" w:hAnsi="黑体" w:hint="eastAsia"/>
        </w:rPr>
        <w:t xml:space="preserve">模拟提取剂 </w:t>
      </w:r>
      <w:r>
        <w:rPr>
          <w:rFonts w:ascii="Times New Roman" w:eastAsia="黑体"/>
        </w:rPr>
        <w:t>simulated extractant</w:t>
      </w:r>
    </w:p>
    <w:p w14:paraId="03521CF4" w14:textId="77777777" w:rsidR="003871FC" w:rsidRDefault="00B046CA">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kern w:val="0"/>
          <w:szCs w:val="20"/>
        </w:rPr>
        <w:t>用于模拟提取半导体工业用光敏材料储存容器中颗粒物的提取剂。</w:t>
      </w:r>
    </w:p>
    <w:p w14:paraId="002D6674" w14:textId="77777777" w:rsidR="003871FC" w:rsidRDefault="00B046CA">
      <w:pPr>
        <w:pStyle w:val="afffffffffff6"/>
        <w:ind w:left="420" w:hangingChars="200" w:hanging="420"/>
        <w:rPr>
          <w:rFonts w:ascii="黑体" w:eastAsia="黑体" w:hAnsi="黑体"/>
        </w:rPr>
      </w:pPr>
      <w:r>
        <w:rPr>
          <w:rFonts w:ascii="黑体" w:eastAsia="黑体" w:hAnsi="黑体"/>
        </w:rPr>
        <w:br/>
        <w:t>提取比</w:t>
      </w:r>
      <w:r>
        <w:rPr>
          <w:rFonts w:ascii="黑体" w:eastAsia="黑体" w:hAnsi="黑体" w:hint="eastAsia"/>
        </w:rPr>
        <w:t xml:space="preserve"> </w:t>
      </w:r>
      <w:r>
        <w:rPr>
          <w:rFonts w:ascii="Times New Roman" w:eastAsia="黑体"/>
        </w:rPr>
        <w:t>extracting</w:t>
      </w:r>
      <w:r>
        <w:rPr>
          <w:rFonts w:ascii="Times New Roman" w:eastAsia="黑体" w:hint="eastAsia"/>
        </w:rPr>
        <w:t xml:space="preserve"> ratio</w:t>
      </w:r>
    </w:p>
    <w:p w14:paraId="68C03141" w14:textId="77777777" w:rsidR="003871FC" w:rsidRDefault="00B046CA">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kern w:val="0"/>
          <w:szCs w:val="20"/>
        </w:rPr>
        <w:t>模拟提取剂与</w:t>
      </w:r>
      <w:r>
        <w:rPr>
          <w:rFonts w:ascii="Times New Roman" w:hAnsi="Times New Roman" w:hint="eastAsia"/>
          <w:kern w:val="0"/>
          <w:szCs w:val="20"/>
        </w:rPr>
        <w:t>光敏材料存储容器内壁</w:t>
      </w:r>
      <w:r>
        <w:rPr>
          <w:rFonts w:ascii="Times New Roman" w:hAnsi="Times New Roman"/>
          <w:kern w:val="0"/>
          <w:szCs w:val="20"/>
        </w:rPr>
        <w:t>的接触面积（</w:t>
      </w:r>
      <w:r>
        <w:rPr>
          <w:rFonts w:ascii="Times New Roman" w:hAnsi="Times New Roman"/>
          <w:kern w:val="0"/>
          <w:szCs w:val="20"/>
        </w:rPr>
        <w:t>S</w:t>
      </w:r>
      <w:r>
        <w:rPr>
          <w:rFonts w:ascii="Times New Roman" w:hAnsi="Times New Roman"/>
          <w:kern w:val="0"/>
          <w:szCs w:val="20"/>
        </w:rPr>
        <w:t>）与模拟提取剂体积（</w:t>
      </w:r>
      <w:r>
        <w:rPr>
          <w:rFonts w:ascii="Times New Roman" w:hAnsi="Times New Roman"/>
          <w:kern w:val="0"/>
          <w:szCs w:val="20"/>
        </w:rPr>
        <w:t>V</w:t>
      </w:r>
      <w:r>
        <w:rPr>
          <w:rFonts w:ascii="Times New Roman" w:hAnsi="Times New Roman"/>
          <w:kern w:val="0"/>
          <w:szCs w:val="20"/>
        </w:rPr>
        <w:t>）的比值。</w:t>
      </w:r>
    </w:p>
    <w:p w14:paraId="302E7588" w14:textId="77777777" w:rsidR="003871FC" w:rsidRDefault="00B046CA">
      <w:pPr>
        <w:pStyle w:val="afff2"/>
        <w:rPr>
          <w:rFonts w:ascii="Times New Roman"/>
        </w:rPr>
      </w:pPr>
      <w:r>
        <w:rPr>
          <w:rFonts w:ascii="Times New Roman"/>
        </w:rPr>
        <w:t>单位为</w:t>
      </w:r>
      <w:r>
        <w:rPr>
          <w:rFonts w:ascii="Times New Roman"/>
        </w:rPr>
        <w:t>dm</w:t>
      </w:r>
      <w:r>
        <w:rPr>
          <w:rFonts w:ascii="Times New Roman"/>
          <w:vertAlign w:val="superscript"/>
        </w:rPr>
        <w:t>2</w:t>
      </w:r>
      <w:r>
        <w:rPr>
          <w:rFonts w:ascii="Times New Roman"/>
        </w:rPr>
        <w:t>/L</w:t>
      </w:r>
      <w:r>
        <w:rPr>
          <w:rFonts w:ascii="Times New Roman" w:hint="eastAsia"/>
        </w:rPr>
        <w:t>。</w:t>
      </w:r>
    </w:p>
    <w:p w14:paraId="015FB3B5" w14:textId="77777777" w:rsidR="003871FC" w:rsidRDefault="00B046CA">
      <w:pPr>
        <w:pStyle w:val="affc"/>
        <w:spacing w:before="240" w:after="240"/>
        <w:rPr>
          <w:szCs w:val="21"/>
        </w:rPr>
      </w:pPr>
      <w:bookmarkStart w:id="49" w:name="_Toc190779417"/>
      <w:r>
        <w:rPr>
          <w:szCs w:val="21"/>
        </w:rPr>
        <w:t>方法原理</w:t>
      </w:r>
      <w:bookmarkEnd w:id="49"/>
    </w:p>
    <w:p w14:paraId="4F7DDD4D" w14:textId="77777777" w:rsidR="003871FC" w:rsidRDefault="00B046CA">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kern w:val="0"/>
          <w:szCs w:val="20"/>
        </w:rPr>
        <w:t>向待测容器中加入</w:t>
      </w:r>
      <w:r w:rsidR="006C059C">
        <w:rPr>
          <w:rFonts w:ascii="Times New Roman" w:hAnsi="Times New Roman" w:hint="eastAsia"/>
          <w:kern w:val="0"/>
          <w:szCs w:val="20"/>
        </w:rPr>
        <w:t>一定</w:t>
      </w:r>
      <w:r>
        <w:rPr>
          <w:rFonts w:ascii="Times New Roman" w:hAnsi="Times New Roman" w:hint="eastAsia"/>
          <w:kern w:val="0"/>
          <w:szCs w:val="20"/>
        </w:rPr>
        <w:t>体积的模拟提取剂，在特定温度下进行静态提取。也可以将待测容器安装在恒温水浴振荡器上，设置振荡方式和频率，在特定温度下进行加速提取。按照设定的时间间隔，用光散射法液体颗粒计数器对提取液中的不同粒径颗粒物进行定量分析，计算得到颗粒物析出浓度、析出量、平均析出速率。</w:t>
      </w:r>
    </w:p>
    <w:p w14:paraId="2A9FB5CE" w14:textId="77777777" w:rsidR="003871FC" w:rsidRDefault="00B046CA">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kern w:val="0"/>
          <w:szCs w:val="20"/>
        </w:rPr>
        <w:t>光散射法液体颗粒计数器测试原理如图</w:t>
      </w:r>
      <w:r>
        <w:rPr>
          <w:rFonts w:ascii="Times New Roman" w:hAnsi="Times New Roman" w:hint="eastAsia"/>
          <w:kern w:val="0"/>
          <w:szCs w:val="20"/>
        </w:rPr>
        <w:t>1</w:t>
      </w:r>
      <w:r>
        <w:rPr>
          <w:rFonts w:ascii="Times New Roman" w:hAnsi="Times New Roman" w:hint="eastAsia"/>
          <w:kern w:val="0"/>
          <w:szCs w:val="20"/>
        </w:rPr>
        <w:t>所示。</w:t>
      </w:r>
    </w:p>
    <w:p w14:paraId="4C0E752E" w14:textId="77777777" w:rsidR="003871FC" w:rsidRDefault="00B046CA">
      <w:pPr>
        <w:widowControl/>
        <w:autoSpaceDE w:val="0"/>
        <w:autoSpaceDN w:val="0"/>
        <w:adjustRightInd/>
        <w:spacing w:line="240" w:lineRule="auto"/>
        <w:ind w:firstLineChars="200" w:firstLine="420"/>
        <w:jc w:val="center"/>
        <w:rPr>
          <w:rFonts w:ascii="Times New Roman" w:hAnsi="Times New Roman"/>
          <w:kern w:val="0"/>
          <w:szCs w:val="20"/>
        </w:rPr>
      </w:pPr>
      <w:r>
        <w:rPr>
          <w:rFonts w:ascii="Times New Roman" w:hAnsi="Times New Roman" w:hint="eastAsia"/>
          <w:noProof/>
          <w:kern w:val="0"/>
          <w:szCs w:val="20"/>
        </w:rPr>
        <w:drawing>
          <wp:inline distT="0" distB="0" distL="114300" distR="114300" wp14:anchorId="043EA2F8" wp14:editId="71FEAB47">
            <wp:extent cx="2961932" cy="2065020"/>
            <wp:effectExtent l="0" t="0" r="0" b="0"/>
            <wp:docPr id="6" name="图片 6"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片1"/>
                    <pic:cNvPicPr>
                      <a:picLocks noChangeAspect="1"/>
                    </pic:cNvPicPr>
                  </pic:nvPicPr>
                  <pic:blipFill>
                    <a:blip r:embed="rId18"/>
                    <a:srcRect r="8659"/>
                    <a:stretch>
                      <a:fillRect/>
                    </a:stretch>
                  </pic:blipFill>
                  <pic:spPr>
                    <a:xfrm>
                      <a:off x="0" y="0"/>
                      <a:ext cx="2997944" cy="2090127"/>
                    </a:xfrm>
                    <a:prstGeom prst="rect">
                      <a:avLst/>
                    </a:prstGeom>
                  </pic:spPr>
                </pic:pic>
              </a:graphicData>
            </a:graphic>
          </wp:inline>
        </w:drawing>
      </w:r>
    </w:p>
    <w:p w14:paraId="61B23B47" w14:textId="77777777" w:rsidR="003871FC" w:rsidRDefault="00B046CA">
      <w:pPr>
        <w:pStyle w:val="a"/>
        <w:spacing w:before="120" w:after="120"/>
      </w:pPr>
      <w:bookmarkStart w:id="50" w:name="_Toc190779418"/>
      <w:r>
        <w:rPr>
          <w:rFonts w:hint="eastAsia"/>
        </w:rPr>
        <w:t>光散射法液体颗粒计数器测试原理</w:t>
      </w:r>
    </w:p>
    <w:p w14:paraId="0D98FD45" w14:textId="77777777" w:rsidR="003871FC" w:rsidRDefault="00B046CA">
      <w:pPr>
        <w:pStyle w:val="affc"/>
        <w:spacing w:before="240" w:after="240"/>
        <w:rPr>
          <w:szCs w:val="21"/>
        </w:rPr>
      </w:pPr>
      <w:r>
        <w:rPr>
          <w:rFonts w:hint="eastAsia"/>
          <w:szCs w:val="21"/>
        </w:rPr>
        <w:lastRenderedPageBreak/>
        <w:t>试剂和材料</w:t>
      </w:r>
      <w:bookmarkEnd w:id="50"/>
    </w:p>
    <w:p w14:paraId="4138F7D0" w14:textId="77777777" w:rsidR="003871FC" w:rsidRDefault="00B046CA">
      <w:pPr>
        <w:pStyle w:val="affd"/>
        <w:spacing w:before="120" w:after="120"/>
        <w:rPr>
          <w:rFonts w:ascii="宋体" w:eastAsia="宋体" w:hAnsi="宋体"/>
        </w:rPr>
      </w:pPr>
      <w:bookmarkStart w:id="51" w:name="_Toc190779419"/>
      <w:bookmarkStart w:id="52" w:name="_Toc181257943"/>
      <w:r>
        <w:rPr>
          <w:rFonts w:ascii="宋体" w:eastAsia="宋体" w:hAnsi="宋体" w:hint="eastAsia"/>
        </w:rPr>
        <w:t>超纯</w:t>
      </w:r>
      <w:r>
        <w:rPr>
          <w:rFonts w:ascii="宋体" w:eastAsia="宋体" w:hAnsi="宋体"/>
        </w:rPr>
        <w:t>水，</w:t>
      </w:r>
      <w:r>
        <w:rPr>
          <w:rFonts w:ascii="Times New Roman" w:eastAsia="宋体"/>
        </w:rPr>
        <w:t>符合</w:t>
      </w:r>
      <w:r>
        <w:rPr>
          <w:rFonts w:ascii="Times New Roman" w:hint="eastAsia"/>
        </w:rPr>
        <w:t>GB/T 11446.1</w:t>
      </w:r>
      <w:r>
        <w:rPr>
          <w:rFonts w:ascii="宋体" w:eastAsia="宋体" w:hAnsi="宋体" w:cs="宋体" w:hint="eastAsia"/>
        </w:rPr>
        <w:t>中</w:t>
      </w:r>
      <w:r>
        <w:rPr>
          <w:rFonts w:ascii="Times New Roman" w:hint="eastAsia"/>
        </w:rPr>
        <w:t>EW-</w:t>
      </w:r>
      <w:r>
        <w:rPr>
          <w:rFonts w:ascii="Times New Roman"/>
        </w:rPr>
        <w:t>Ⅰ</w:t>
      </w:r>
      <w:r>
        <w:rPr>
          <w:rFonts w:ascii="宋体" w:eastAsia="宋体" w:hAnsi="宋体" w:cs="宋体" w:hint="eastAsia"/>
        </w:rPr>
        <w:t>级的要求</w:t>
      </w:r>
      <w:r>
        <w:rPr>
          <w:rFonts w:ascii="宋体" w:eastAsia="宋体" w:hAnsi="宋体"/>
        </w:rPr>
        <w:t>。</w:t>
      </w:r>
      <w:bookmarkEnd w:id="51"/>
      <w:bookmarkEnd w:id="52"/>
    </w:p>
    <w:p w14:paraId="4187C5CC" w14:textId="77777777" w:rsidR="003871FC" w:rsidRDefault="00B046CA">
      <w:pPr>
        <w:pStyle w:val="affd"/>
        <w:spacing w:before="120" w:after="120"/>
        <w:rPr>
          <w:rFonts w:ascii="Times New Roman"/>
        </w:rPr>
      </w:pPr>
      <w:bookmarkStart w:id="53" w:name="_Toc190779420"/>
      <w:bookmarkStart w:id="54" w:name="_Toc181257944"/>
      <w:r>
        <w:rPr>
          <w:rFonts w:ascii="宋体" w:eastAsia="宋体" w:hAnsi="宋体" w:hint="eastAsia"/>
        </w:rPr>
        <w:t>高纯硝酸</w:t>
      </w:r>
      <w:r>
        <w:rPr>
          <w:rFonts w:ascii="Times New Roman" w:eastAsia="宋体"/>
        </w:rPr>
        <w:t>：</w:t>
      </w:r>
      <w:bookmarkEnd w:id="53"/>
      <w:r>
        <w:rPr>
          <w:rFonts w:ascii="Times New Roman" w:eastAsia="宋体" w:hint="eastAsia"/>
        </w:rPr>
        <w:t>符合</w:t>
      </w:r>
      <w:r>
        <w:rPr>
          <w:rFonts w:ascii="Times New Roman" w:eastAsia="宋体" w:hint="eastAsia"/>
        </w:rPr>
        <w:t>SEMI C35</w:t>
      </w:r>
      <w:r>
        <w:rPr>
          <w:rFonts w:ascii="Times New Roman" w:eastAsia="宋体" w:hint="eastAsia"/>
        </w:rPr>
        <w:t>中</w:t>
      </w:r>
      <w:r>
        <w:rPr>
          <w:rFonts w:ascii="Times New Roman" w:eastAsia="宋体" w:hint="eastAsia"/>
        </w:rPr>
        <w:t>T</w:t>
      </w:r>
      <w:r>
        <w:rPr>
          <w:rFonts w:ascii="Times New Roman" w:eastAsia="宋体"/>
        </w:rPr>
        <w:t>ier B</w:t>
      </w:r>
      <w:r>
        <w:rPr>
          <w:rFonts w:ascii="Times New Roman" w:eastAsia="宋体" w:hint="eastAsia"/>
        </w:rPr>
        <w:t>级</w:t>
      </w:r>
      <w:r>
        <w:rPr>
          <w:rFonts w:ascii="宋体" w:eastAsia="宋体" w:hAnsi="宋体" w:cs="宋体" w:hint="eastAsia"/>
        </w:rPr>
        <w:t>的要求</w:t>
      </w:r>
      <w:r>
        <w:rPr>
          <w:rFonts w:ascii="Times New Roman" w:eastAsia="宋体"/>
        </w:rPr>
        <w:t>。</w:t>
      </w:r>
    </w:p>
    <w:p w14:paraId="10BBF7C8" w14:textId="77777777" w:rsidR="003871FC" w:rsidRDefault="00B046CA">
      <w:pPr>
        <w:pStyle w:val="affd"/>
        <w:spacing w:before="120" w:after="120"/>
      </w:pPr>
      <w:bookmarkStart w:id="55" w:name="_Toc190779421"/>
      <w:bookmarkEnd w:id="54"/>
      <w:r>
        <w:rPr>
          <w:rFonts w:ascii="宋体" w:eastAsia="宋体" w:hAnsi="宋体" w:hint="eastAsia"/>
        </w:rPr>
        <w:t>稀硝酸溶液</w:t>
      </w:r>
      <w:r>
        <w:rPr>
          <w:rFonts w:ascii="Times New Roman" w:eastAsia="宋体"/>
        </w:rPr>
        <w:t>(1+19)</w:t>
      </w:r>
      <w:r>
        <w:rPr>
          <w:rFonts w:ascii="Times New Roman" w:eastAsia="宋体"/>
        </w:rPr>
        <w:t>：使用超纯水</w:t>
      </w:r>
      <w:r>
        <w:rPr>
          <w:rFonts w:ascii="Times New Roman" w:eastAsia="宋体"/>
        </w:rPr>
        <w:t>(5.1</w:t>
      </w:r>
      <w:r>
        <w:rPr>
          <w:rFonts w:ascii="Times New Roman" w:eastAsia="宋体"/>
        </w:rPr>
        <w:t>）</w:t>
      </w:r>
      <w:r>
        <w:rPr>
          <w:rFonts w:ascii="Times New Roman" w:eastAsia="宋体" w:hint="eastAsia"/>
        </w:rPr>
        <w:t>将高纯硝酸（</w:t>
      </w:r>
      <w:r>
        <w:rPr>
          <w:rFonts w:ascii="Times New Roman" w:eastAsia="宋体" w:hint="eastAsia"/>
        </w:rPr>
        <w:t>5</w:t>
      </w:r>
      <w:r>
        <w:rPr>
          <w:rFonts w:ascii="Times New Roman" w:eastAsia="宋体"/>
        </w:rPr>
        <w:t>.2</w:t>
      </w:r>
      <w:r>
        <w:rPr>
          <w:rFonts w:ascii="Times New Roman" w:eastAsia="宋体" w:hint="eastAsia"/>
        </w:rPr>
        <w:t>）稀释配制</w:t>
      </w:r>
      <w:r>
        <w:rPr>
          <w:rFonts w:ascii="Times New Roman" w:eastAsia="宋体"/>
        </w:rPr>
        <w:t>成（</w:t>
      </w:r>
      <w:r>
        <w:rPr>
          <w:rFonts w:ascii="Times New Roman" w:eastAsia="宋体"/>
        </w:rPr>
        <w:t>1+19</w:t>
      </w:r>
      <w:r>
        <w:rPr>
          <w:rFonts w:ascii="Times New Roman" w:eastAsia="宋体"/>
        </w:rPr>
        <w:t>）稀硝酸。</w:t>
      </w:r>
      <w:bookmarkEnd w:id="55"/>
    </w:p>
    <w:p w14:paraId="161D70E0" w14:textId="77777777" w:rsidR="003871FC" w:rsidRDefault="00B046CA">
      <w:pPr>
        <w:pStyle w:val="affd"/>
        <w:spacing w:before="120" w:after="120"/>
        <w:rPr>
          <w:rFonts w:ascii="Times New Roman" w:eastAsia="宋体"/>
        </w:rPr>
      </w:pPr>
      <w:bookmarkStart w:id="56" w:name="_Toc190779422"/>
      <w:bookmarkStart w:id="57" w:name="_Toc181257945"/>
      <w:r>
        <w:rPr>
          <w:rFonts w:ascii="Times New Roman" w:eastAsia="宋体"/>
        </w:rPr>
        <w:t>模拟提取剂：</w:t>
      </w:r>
      <w:bookmarkStart w:id="58" w:name="_Toc190779384"/>
      <w:bookmarkStart w:id="59" w:name="_Toc190779348"/>
      <w:r>
        <w:rPr>
          <w:rFonts w:ascii="Times New Roman" w:eastAsia="宋体"/>
        </w:rPr>
        <w:t>N-</w:t>
      </w:r>
      <w:r>
        <w:rPr>
          <w:rFonts w:ascii="Times New Roman" w:eastAsia="宋体"/>
        </w:rPr>
        <w:t>甲基吡咯烷酮</w:t>
      </w:r>
      <w:r>
        <w:rPr>
          <w:rFonts w:ascii="Times New Roman" w:eastAsia="宋体" w:hint="eastAsia"/>
        </w:rPr>
        <w:t>（</w:t>
      </w:r>
      <w:r>
        <w:rPr>
          <w:rFonts w:ascii="Times New Roman" w:eastAsia="宋体"/>
        </w:rPr>
        <w:t>NMP</w:t>
      </w:r>
      <w:r>
        <w:rPr>
          <w:rFonts w:ascii="Times New Roman" w:eastAsia="宋体"/>
        </w:rPr>
        <w:t>）</w:t>
      </w:r>
      <w:r>
        <w:rPr>
          <w:rFonts w:ascii="Times New Roman" w:eastAsia="宋体" w:hint="eastAsia"/>
        </w:rPr>
        <w:t>符合</w:t>
      </w:r>
      <w:r>
        <w:rPr>
          <w:rFonts w:ascii="Times New Roman" w:eastAsia="宋体" w:hint="eastAsia"/>
        </w:rPr>
        <w:t>SEMI</w:t>
      </w:r>
      <w:r>
        <w:rPr>
          <w:rFonts w:ascii="Times New Roman" w:eastAsia="宋体"/>
        </w:rPr>
        <w:t xml:space="preserve"> G3</w:t>
      </w:r>
      <w:r>
        <w:rPr>
          <w:rFonts w:ascii="Times New Roman" w:eastAsia="宋体" w:hint="eastAsia"/>
        </w:rPr>
        <w:t>级的要求，</w:t>
      </w:r>
      <w:r>
        <w:rPr>
          <w:rFonts w:ascii="Times New Roman" w:eastAsia="宋体"/>
        </w:rPr>
        <w:t>丙二醇单甲醚乙酸酯</w:t>
      </w:r>
      <w:r>
        <w:rPr>
          <w:rFonts w:ascii="Times New Roman" w:eastAsia="宋体" w:hint="eastAsia"/>
        </w:rPr>
        <w:t>（</w:t>
      </w:r>
      <w:r>
        <w:rPr>
          <w:rFonts w:ascii="Times New Roman" w:eastAsia="宋体"/>
        </w:rPr>
        <w:t>PGMEA</w:t>
      </w:r>
      <w:r>
        <w:rPr>
          <w:rFonts w:ascii="Times New Roman" w:eastAsia="宋体"/>
        </w:rPr>
        <w:t>）</w:t>
      </w:r>
      <w:r>
        <w:rPr>
          <w:rFonts w:ascii="Times New Roman" w:eastAsia="宋体" w:hint="eastAsia"/>
        </w:rPr>
        <w:t>符合</w:t>
      </w:r>
      <w:r>
        <w:rPr>
          <w:rFonts w:ascii="Times New Roman" w:eastAsia="宋体" w:hint="eastAsia"/>
        </w:rPr>
        <w:t>SEMI G3</w:t>
      </w:r>
      <w:r>
        <w:rPr>
          <w:rFonts w:ascii="Times New Roman" w:eastAsia="宋体" w:hint="eastAsia"/>
        </w:rPr>
        <w:t>级的要求，或计划盛装的光敏材料和其它溶剂</w:t>
      </w:r>
      <w:r>
        <w:rPr>
          <w:rFonts w:ascii="Times New Roman" w:eastAsia="宋体"/>
        </w:rPr>
        <w:t>。</w:t>
      </w:r>
      <w:bookmarkEnd w:id="58"/>
      <w:bookmarkEnd w:id="59"/>
    </w:p>
    <w:p w14:paraId="02800437" w14:textId="77777777" w:rsidR="003871FC" w:rsidRDefault="00B046CA">
      <w:pPr>
        <w:pStyle w:val="affd"/>
        <w:spacing w:before="120" w:after="120"/>
      </w:pPr>
      <w:bookmarkStart w:id="60" w:name="_Toc181257946"/>
      <w:bookmarkStart w:id="61" w:name="_Toc190779423"/>
      <w:bookmarkEnd w:id="56"/>
      <w:bookmarkEnd w:id="57"/>
      <w:r>
        <w:rPr>
          <w:rFonts w:ascii="宋体" w:eastAsia="宋体" w:hAnsi="宋体" w:hint="eastAsia"/>
        </w:rPr>
        <w:t>高</w:t>
      </w:r>
      <w:r>
        <w:rPr>
          <w:rFonts w:ascii="Times New Roman" w:eastAsia="宋体"/>
        </w:rPr>
        <w:t>纯氮气：纯度不低于</w:t>
      </w:r>
      <w:r>
        <w:rPr>
          <w:rFonts w:ascii="Times New Roman" w:eastAsia="宋体"/>
        </w:rPr>
        <w:t>99.999</w:t>
      </w:r>
      <w:r>
        <w:rPr>
          <w:rFonts w:ascii="Times New Roman" w:eastAsia="宋体" w:hint="eastAsia"/>
        </w:rPr>
        <w:t xml:space="preserve"> </w:t>
      </w:r>
      <w:r>
        <w:rPr>
          <w:rFonts w:ascii="Times New Roman" w:eastAsia="宋体"/>
        </w:rPr>
        <w:t>%</w:t>
      </w:r>
      <w:r>
        <w:rPr>
          <w:rFonts w:ascii="Times New Roman" w:eastAsia="宋体"/>
        </w:rPr>
        <w:t>。</w:t>
      </w:r>
      <w:bookmarkEnd w:id="60"/>
      <w:bookmarkEnd w:id="61"/>
    </w:p>
    <w:p w14:paraId="042E665C" w14:textId="77777777" w:rsidR="003871FC" w:rsidRPr="006C059C" w:rsidRDefault="00B046CA">
      <w:pPr>
        <w:pStyle w:val="affd"/>
        <w:spacing w:before="120" w:after="120"/>
      </w:pPr>
      <w:bookmarkStart w:id="62" w:name="_Toc190779424"/>
      <w:bookmarkStart w:id="63" w:name="_Toc181257947"/>
      <w:r w:rsidRPr="006C059C">
        <w:rPr>
          <w:rFonts w:ascii="宋体" w:eastAsia="宋体" w:hAnsi="宋体" w:hint="eastAsia"/>
        </w:rPr>
        <w:t>样品</w:t>
      </w:r>
      <w:r w:rsidRPr="006C059C">
        <w:rPr>
          <w:rFonts w:ascii="Times New Roman" w:eastAsia="宋体"/>
        </w:rPr>
        <w:t>瓶：</w:t>
      </w:r>
      <w:r w:rsidRPr="006C059C">
        <w:rPr>
          <w:rFonts w:ascii="Times New Roman" w:eastAsia="宋体" w:hint="eastAsia"/>
        </w:rPr>
        <w:t>高密度聚乙烯树脂</w:t>
      </w:r>
      <w:r w:rsidR="006C059C" w:rsidRPr="006C059C">
        <w:rPr>
          <w:rFonts w:ascii="Times New Roman" w:eastAsia="宋体" w:hint="eastAsia"/>
        </w:rPr>
        <w:t>（</w:t>
      </w:r>
      <w:r w:rsidR="006C059C" w:rsidRPr="006C059C">
        <w:rPr>
          <w:rFonts w:ascii="Times New Roman" w:eastAsia="宋体" w:hint="eastAsia"/>
        </w:rPr>
        <w:t>HDPE</w:t>
      </w:r>
      <w:r w:rsidR="006C059C" w:rsidRPr="006C059C">
        <w:rPr>
          <w:rFonts w:ascii="Times New Roman" w:eastAsia="宋体" w:hint="eastAsia"/>
        </w:rPr>
        <w:t>）</w:t>
      </w:r>
      <w:r w:rsidRPr="006C059C">
        <w:rPr>
          <w:rFonts w:ascii="Times New Roman" w:eastAsia="宋体"/>
        </w:rPr>
        <w:t>材质，容量不低于</w:t>
      </w:r>
      <w:r w:rsidRPr="006C059C">
        <w:rPr>
          <w:rFonts w:ascii="Times New Roman" w:eastAsia="宋体"/>
        </w:rPr>
        <w:t>100</w:t>
      </w:r>
      <w:r w:rsidRPr="006C059C">
        <w:rPr>
          <w:rFonts w:ascii="Times New Roman" w:eastAsia="宋体" w:hint="eastAsia"/>
        </w:rPr>
        <w:t xml:space="preserve"> </w:t>
      </w:r>
      <w:r w:rsidRPr="006C059C">
        <w:rPr>
          <w:rFonts w:ascii="Times New Roman" w:eastAsia="宋体"/>
        </w:rPr>
        <w:t>mL</w:t>
      </w:r>
      <w:r w:rsidRPr="006C059C">
        <w:rPr>
          <w:rFonts w:ascii="Times New Roman" w:eastAsia="宋体"/>
        </w:rPr>
        <w:t>。</w:t>
      </w:r>
      <w:bookmarkEnd w:id="62"/>
      <w:bookmarkEnd w:id="63"/>
    </w:p>
    <w:p w14:paraId="031989A1" w14:textId="77777777" w:rsidR="003871FC" w:rsidRDefault="00B046CA">
      <w:pPr>
        <w:pStyle w:val="affc"/>
        <w:spacing w:before="240" w:after="240"/>
        <w:rPr>
          <w:szCs w:val="21"/>
        </w:rPr>
      </w:pPr>
      <w:bookmarkStart w:id="64" w:name="_Toc190779425"/>
      <w:r>
        <w:rPr>
          <w:rFonts w:hint="eastAsia"/>
          <w:szCs w:val="21"/>
        </w:rPr>
        <w:t>仪器和设备</w:t>
      </w:r>
      <w:bookmarkEnd w:id="64"/>
    </w:p>
    <w:p w14:paraId="05C1A46C" w14:textId="1D8B2447" w:rsidR="003871FC" w:rsidRDefault="00B046CA">
      <w:pPr>
        <w:pStyle w:val="affd"/>
        <w:spacing w:before="120" w:after="120"/>
        <w:rPr>
          <w:rFonts w:ascii="Times New Roman" w:eastAsia="宋体"/>
        </w:rPr>
      </w:pPr>
      <w:bookmarkStart w:id="65" w:name="_Toc181257949"/>
      <w:bookmarkStart w:id="66" w:name="_Toc190779426"/>
      <w:r>
        <w:rPr>
          <w:rFonts w:ascii="Times New Roman" w:eastAsia="宋体" w:hint="eastAsia"/>
        </w:rPr>
        <w:t>液体颗粒计数器</w:t>
      </w:r>
      <w:r>
        <w:rPr>
          <w:rFonts w:ascii="Times New Roman" w:eastAsia="宋体"/>
        </w:rPr>
        <w:t>：</w:t>
      </w:r>
      <w:r>
        <w:rPr>
          <w:rFonts w:ascii="Times New Roman" w:eastAsia="宋体" w:hint="eastAsia"/>
        </w:rPr>
        <w:t>检测方式为激光散射法，</w:t>
      </w:r>
      <w:r>
        <w:rPr>
          <w:rFonts w:ascii="Times New Roman" w:eastAsia="宋体"/>
        </w:rPr>
        <w:t>颗粒物粒径检测通道至少包含</w:t>
      </w:r>
      <w:r w:rsidRPr="00FB7B49">
        <w:rPr>
          <w:rFonts w:ascii="Times New Roman" w:eastAsia="宋体"/>
        </w:rPr>
        <w:t>0.1</w:t>
      </w:r>
      <w:r w:rsidR="00FB7B49">
        <w:rPr>
          <w:rFonts w:ascii="Times New Roman" w:eastAsia="宋体"/>
        </w:rPr>
        <w:t xml:space="preserve"> </w:t>
      </w:r>
      <w:proofErr w:type="spellStart"/>
      <w:r w:rsidR="00FB7B49" w:rsidRPr="00FB7B49">
        <w:rPr>
          <w:rFonts w:ascii="Times New Roman" w:eastAsia="宋体"/>
        </w:rPr>
        <w:t>μm</w:t>
      </w:r>
      <w:proofErr w:type="spellEnd"/>
      <w:r>
        <w:rPr>
          <w:rFonts w:ascii="Times New Roman" w:eastAsia="宋体"/>
        </w:rPr>
        <w:t>、</w:t>
      </w:r>
      <w:r>
        <w:rPr>
          <w:rFonts w:ascii="Times New Roman" w:eastAsia="宋体"/>
        </w:rPr>
        <w:t>0.2</w:t>
      </w:r>
      <w:r w:rsidR="00FB7B49">
        <w:rPr>
          <w:rFonts w:ascii="Times New Roman" w:eastAsia="宋体"/>
        </w:rPr>
        <w:t xml:space="preserve"> </w:t>
      </w:r>
      <w:proofErr w:type="spellStart"/>
      <w:r w:rsidR="00FB7B49" w:rsidRPr="00FB7B49">
        <w:rPr>
          <w:rFonts w:ascii="Times New Roman" w:eastAsia="宋体"/>
        </w:rPr>
        <w:t>μm</w:t>
      </w:r>
      <w:proofErr w:type="spellEnd"/>
      <w:r>
        <w:rPr>
          <w:rFonts w:ascii="Times New Roman" w:eastAsia="宋体"/>
        </w:rPr>
        <w:t>、</w:t>
      </w:r>
      <w:r>
        <w:rPr>
          <w:rFonts w:ascii="Times New Roman" w:eastAsia="宋体"/>
        </w:rPr>
        <w:t>0.3</w:t>
      </w:r>
      <w:r w:rsidR="00FB7B49">
        <w:rPr>
          <w:rFonts w:ascii="Times New Roman" w:eastAsia="宋体"/>
        </w:rPr>
        <w:t xml:space="preserve"> </w:t>
      </w:r>
      <w:proofErr w:type="spellStart"/>
      <w:r w:rsidR="00FB7B49" w:rsidRPr="00FB7B49">
        <w:rPr>
          <w:rFonts w:ascii="Times New Roman" w:eastAsia="宋体"/>
        </w:rPr>
        <w:t>μm</w:t>
      </w:r>
      <w:proofErr w:type="spellEnd"/>
      <w:r>
        <w:rPr>
          <w:rFonts w:ascii="Times New Roman" w:eastAsia="宋体"/>
        </w:rPr>
        <w:t>、</w:t>
      </w:r>
      <w:r>
        <w:rPr>
          <w:rFonts w:ascii="Times New Roman" w:eastAsia="宋体"/>
        </w:rPr>
        <w:t>0.4</w:t>
      </w:r>
      <w:r w:rsidR="00FB7B49">
        <w:rPr>
          <w:rFonts w:ascii="Times New Roman" w:eastAsia="宋体"/>
        </w:rPr>
        <w:t xml:space="preserve"> </w:t>
      </w:r>
      <w:proofErr w:type="spellStart"/>
      <w:r w:rsidR="00FB7B49" w:rsidRPr="00FB7B49">
        <w:rPr>
          <w:rFonts w:ascii="Times New Roman" w:eastAsia="宋体"/>
        </w:rPr>
        <w:t>μm</w:t>
      </w:r>
      <w:proofErr w:type="spellEnd"/>
      <w:r>
        <w:rPr>
          <w:rFonts w:ascii="Times New Roman" w:eastAsia="宋体" w:hint="eastAsia"/>
        </w:rPr>
        <w:t>、</w:t>
      </w:r>
      <w:r>
        <w:rPr>
          <w:rFonts w:ascii="Times New Roman" w:eastAsia="宋体"/>
        </w:rPr>
        <w:t>0.5</w:t>
      </w:r>
      <w:bookmarkEnd w:id="65"/>
      <w:bookmarkEnd w:id="66"/>
      <w:r w:rsidR="00FB7B49">
        <w:rPr>
          <w:rFonts w:ascii="Times New Roman" w:eastAsia="宋体"/>
        </w:rPr>
        <w:t xml:space="preserve"> </w:t>
      </w:r>
      <w:proofErr w:type="spellStart"/>
      <w:r w:rsidR="00FB7B49" w:rsidRPr="00FB7B49">
        <w:rPr>
          <w:rFonts w:ascii="Times New Roman" w:eastAsia="宋体"/>
        </w:rPr>
        <w:t>μm</w:t>
      </w:r>
      <w:proofErr w:type="spellEnd"/>
      <w:r>
        <w:rPr>
          <w:rFonts w:ascii="Times New Roman" w:eastAsia="宋体" w:hint="eastAsia"/>
        </w:rPr>
        <w:t>和</w:t>
      </w:r>
      <w:r>
        <w:rPr>
          <w:rFonts w:ascii="Times New Roman" w:eastAsia="宋体" w:hint="eastAsia"/>
        </w:rPr>
        <w:t>1.</w:t>
      </w:r>
      <w:r>
        <w:rPr>
          <w:rFonts w:ascii="Times New Roman" w:eastAsia="宋体"/>
        </w:rPr>
        <w:t>0</w:t>
      </w:r>
      <w:r w:rsidR="00FB7B49">
        <w:rPr>
          <w:rFonts w:ascii="Times New Roman" w:eastAsia="宋体"/>
        </w:rPr>
        <w:t xml:space="preserve"> </w:t>
      </w:r>
      <w:proofErr w:type="spellStart"/>
      <w:r w:rsidR="00FB7B49" w:rsidRPr="00FB7B49">
        <w:rPr>
          <w:rFonts w:ascii="Times New Roman" w:eastAsia="宋体"/>
        </w:rPr>
        <w:t>μm</w:t>
      </w:r>
      <w:proofErr w:type="spellEnd"/>
      <w:r>
        <w:rPr>
          <w:rFonts w:ascii="Times New Roman" w:eastAsia="宋体" w:hint="eastAsia"/>
        </w:rPr>
        <w:t>。</w:t>
      </w:r>
    </w:p>
    <w:p w14:paraId="70CD7DA2" w14:textId="77777777" w:rsidR="003871FC" w:rsidRDefault="00B046CA">
      <w:pPr>
        <w:pStyle w:val="affd"/>
        <w:spacing w:before="120" w:after="120"/>
        <w:rPr>
          <w:rFonts w:ascii="Times New Roman" w:eastAsia="宋体"/>
        </w:rPr>
      </w:pPr>
      <w:bookmarkStart w:id="67" w:name="_Toc190779428"/>
      <w:bookmarkStart w:id="68" w:name="_Toc190779427"/>
      <w:bookmarkStart w:id="69" w:name="_Toc181257950"/>
      <w:r>
        <w:rPr>
          <w:rFonts w:ascii="Times New Roman" w:eastAsia="宋体"/>
        </w:rPr>
        <w:t>恒温水浴振荡器：温度范围（</w:t>
      </w:r>
      <w:r>
        <w:rPr>
          <w:rFonts w:ascii="Times New Roman" w:eastAsia="宋体"/>
        </w:rPr>
        <w:t>20</w:t>
      </w:r>
      <w:r>
        <w:rPr>
          <w:rFonts w:ascii="Times New Roman" w:eastAsia="宋体"/>
        </w:rPr>
        <w:t>～</w:t>
      </w:r>
      <w:r>
        <w:rPr>
          <w:rFonts w:ascii="Times New Roman" w:eastAsia="宋体"/>
        </w:rPr>
        <w:t>60</w:t>
      </w:r>
      <w:r>
        <w:rPr>
          <w:rFonts w:ascii="Times New Roman" w:eastAsia="宋体"/>
        </w:rPr>
        <w:t>）</w:t>
      </w:r>
      <w:r>
        <w:rPr>
          <w:rFonts w:ascii="Times New Roman" w:eastAsia="宋体"/>
        </w:rPr>
        <w:t>℃</w:t>
      </w:r>
      <w:r>
        <w:rPr>
          <w:rFonts w:ascii="Times New Roman" w:eastAsia="宋体"/>
        </w:rPr>
        <w:t>，控制精度</w:t>
      </w:r>
      <w:r>
        <w:rPr>
          <w:rFonts w:ascii="宋体" w:eastAsia="宋体" w:hAnsi="宋体" w:cs="宋体" w:hint="eastAsia"/>
        </w:rPr>
        <w:t>±</w:t>
      </w:r>
      <w:r>
        <w:rPr>
          <w:rFonts w:ascii="Times New Roman" w:eastAsia="宋体"/>
        </w:rPr>
        <w:t>3</w:t>
      </w:r>
      <w:r>
        <w:rPr>
          <w:rFonts w:ascii="Times New Roman" w:eastAsia="宋体" w:hint="eastAsia"/>
        </w:rPr>
        <w:t xml:space="preserve"> </w:t>
      </w:r>
      <w:r>
        <w:rPr>
          <w:rFonts w:ascii="Times New Roman" w:eastAsia="宋体"/>
        </w:rPr>
        <w:t>℃</w:t>
      </w:r>
      <w:r>
        <w:rPr>
          <w:rFonts w:ascii="Times New Roman" w:eastAsia="宋体"/>
        </w:rPr>
        <w:t>。机械振荡频率（</w:t>
      </w:r>
      <w:r>
        <w:rPr>
          <w:rFonts w:ascii="Times New Roman" w:eastAsia="宋体"/>
        </w:rPr>
        <w:t>0</w:t>
      </w:r>
      <w:r>
        <w:rPr>
          <w:rFonts w:ascii="Times New Roman" w:eastAsia="宋体"/>
        </w:rPr>
        <w:t>～</w:t>
      </w:r>
      <w:r>
        <w:rPr>
          <w:rFonts w:ascii="Times New Roman" w:eastAsia="宋体"/>
        </w:rPr>
        <w:t>60</w:t>
      </w:r>
      <w:r>
        <w:rPr>
          <w:rFonts w:ascii="Times New Roman" w:eastAsia="宋体"/>
        </w:rPr>
        <w:t>）次</w:t>
      </w:r>
      <w:r>
        <w:rPr>
          <w:rFonts w:ascii="Times New Roman" w:eastAsia="宋体"/>
        </w:rPr>
        <w:t>/min</w:t>
      </w:r>
      <w:r>
        <w:rPr>
          <w:rFonts w:ascii="Times New Roman" w:eastAsia="宋体"/>
        </w:rPr>
        <w:t>，超声振荡频率（</w:t>
      </w:r>
      <w:r>
        <w:rPr>
          <w:rFonts w:ascii="Times New Roman" w:eastAsia="宋体"/>
        </w:rPr>
        <w:t>0</w:t>
      </w:r>
      <w:r>
        <w:rPr>
          <w:rFonts w:ascii="Times New Roman" w:eastAsia="宋体"/>
        </w:rPr>
        <w:t>～</w:t>
      </w:r>
      <w:r>
        <w:rPr>
          <w:rFonts w:ascii="Times New Roman" w:eastAsia="宋体"/>
        </w:rPr>
        <w:t>40</w:t>
      </w:r>
      <w:r>
        <w:rPr>
          <w:rFonts w:ascii="Times New Roman" w:eastAsia="宋体"/>
        </w:rPr>
        <w:t>）</w:t>
      </w:r>
      <w:r>
        <w:rPr>
          <w:rFonts w:ascii="Times New Roman" w:eastAsia="宋体" w:hint="eastAsia"/>
        </w:rPr>
        <w:t xml:space="preserve"> </w:t>
      </w:r>
      <w:r>
        <w:rPr>
          <w:rFonts w:ascii="Times New Roman" w:eastAsia="宋体"/>
        </w:rPr>
        <w:t>kHz</w:t>
      </w:r>
      <w:r>
        <w:rPr>
          <w:rFonts w:ascii="Times New Roman" w:eastAsia="宋体"/>
        </w:rPr>
        <w:t>。</w:t>
      </w:r>
      <w:bookmarkEnd w:id="67"/>
    </w:p>
    <w:p w14:paraId="165994D7" w14:textId="56DA9656" w:rsidR="003871FC" w:rsidRDefault="00B046CA">
      <w:pPr>
        <w:pStyle w:val="affd"/>
        <w:spacing w:before="120" w:after="120"/>
        <w:rPr>
          <w:rFonts w:ascii="Times New Roman" w:eastAsia="宋体"/>
        </w:rPr>
      </w:pPr>
      <w:r>
        <w:rPr>
          <w:rFonts w:ascii="Times New Roman" w:eastAsia="宋体"/>
        </w:rPr>
        <w:t>手持式气体颗粒计数器：微粒粒径检测通道至少装载不低于</w:t>
      </w:r>
      <w:r>
        <w:rPr>
          <w:rFonts w:ascii="Times New Roman" w:eastAsia="宋体"/>
        </w:rPr>
        <w:t>0.3</w:t>
      </w:r>
      <w:r w:rsidR="00FB7B49">
        <w:rPr>
          <w:rFonts w:ascii="Times New Roman" w:eastAsia="宋体"/>
        </w:rPr>
        <w:t xml:space="preserve"> </w:t>
      </w:r>
      <w:proofErr w:type="spellStart"/>
      <w:r w:rsidR="00FB7B49" w:rsidRPr="00FB7B49">
        <w:rPr>
          <w:rFonts w:ascii="Times New Roman" w:eastAsia="宋体"/>
        </w:rPr>
        <w:t>μm</w:t>
      </w:r>
      <w:proofErr w:type="spellEnd"/>
      <w:r>
        <w:rPr>
          <w:rFonts w:ascii="Times New Roman" w:eastAsia="宋体"/>
        </w:rPr>
        <w:t>。</w:t>
      </w:r>
      <w:bookmarkEnd w:id="68"/>
    </w:p>
    <w:p w14:paraId="05AFB1D5" w14:textId="77777777" w:rsidR="003871FC" w:rsidRDefault="00B046CA">
      <w:pPr>
        <w:pStyle w:val="affc"/>
        <w:spacing w:before="240" w:after="240"/>
        <w:rPr>
          <w:szCs w:val="21"/>
        </w:rPr>
      </w:pPr>
      <w:bookmarkStart w:id="70" w:name="_Toc190779429"/>
      <w:bookmarkStart w:id="71" w:name="_Toc181257382"/>
      <w:bookmarkEnd w:id="69"/>
      <w:r>
        <w:rPr>
          <w:rFonts w:hint="eastAsia"/>
          <w:szCs w:val="21"/>
        </w:rPr>
        <w:t>测试环境</w:t>
      </w:r>
      <w:bookmarkEnd w:id="70"/>
      <w:bookmarkEnd w:id="71"/>
    </w:p>
    <w:p w14:paraId="4045F4EC" w14:textId="77777777" w:rsidR="003871FC" w:rsidRDefault="00B046CA">
      <w:pPr>
        <w:pStyle w:val="affd"/>
        <w:spacing w:before="120" w:after="120"/>
        <w:rPr>
          <w:rFonts w:ascii="Times New Roman" w:eastAsia="宋体"/>
        </w:rPr>
      </w:pPr>
      <w:bookmarkStart w:id="72" w:name="_Toc181257383"/>
      <w:r>
        <w:rPr>
          <w:rFonts w:ascii="Times New Roman" w:eastAsia="宋体"/>
        </w:rPr>
        <w:t>温度：（</w:t>
      </w:r>
      <w:r>
        <w:rPr>
          <w:rFonts w:ascii="Times New Roman" w:eastAsia="宋体"/>
        </w:rPr>
        <w:t>22</w:t>
      </w:r>
      <w:r>
        <w:rPr>
          <w:rFonts w:ascii="Times New Roman" w:eastAsia="宋体" w:hint="eastAsia"/>
        </w:rPr>
        <w:t>±</w:t>
      </w:r>
      <w:r>
        <w:rPr>
          <w:rFonts w:ascii="Times New Roman" w:eastAsia="宋体"/>
        </w:rPr>
        <w:t>2</w:t>
      </w:r>
      <w:r>
        <w:rPr>
          <w:rFonts w:ascii="Times New Roman" w:eastAsia="宋体"/>
        </w:rPr>
        <w:t>）</w:t>
      </w:r>
      <w:r>
        <w:rPr>
          <w:rFonts w:ascii="Times New Roman" w:eastAsia="宋体"/>
        </w:rPr>
        <w:t>℃</w:t>
      </w:r>
      <w:r>
        <w:rPr>
          <w:rFonts w:ascii="Times New Roman" w:eastAsia="宋体"/>
        </w:rPr>
        <w:t>。</w:t>
      </w:r>
      <w:bookmarkEnd w:id="72"/>
    </w:p>
    <w:p w14:paraId="56D1D295" w14:textId="77777777" w:rsidR="003871FC" w:rsidRDefault="00B046CA">
      <w:pPr>
        <w:pStyle w:val="affd"/>
        <w:spacing w:before="120" w:after="120"/>
        <w:rPr>
          <w:rFonts w:ascii="Times New Roman" w:eastAsia="宋体"/>
        </w:rPr>
      </w:pPr>
      <w:bookmarkStart w:id="73" w:name="_Toc181257384"/>
      <w:r>
        <w:rPr>
          <w:rFonts w:ascii="Times New Roman" w:eastAsia="宋体"/>
        </w:rPr>
        <w:t>相对湿度：（</w:t>
      </w:r>
      <w:r>
        <w:rPr>
          <w:rFonts w:ascii="Times New Roman" w:eastAsia="宋体"/>
        </w:rPr>
        <w:t>45</w:t>
      </w:r>
      <w:r>
        <w:rPr>
          <w:rFonts w:ascii="Times New Roman" w:eastAsia="宋体" w:hint="eastAsia"/>
        </w:rPr>
        <w:t>±</w:t>
      </w:r>
      <w:r>
        <w:rPr>
          <w:rFonts w:ascii="Times New Roman" w:eastAsia="宋体"/>
        </w:rPr>
        <w:t>10</w:t>
      </w:r>
      <w:r>
        <w:rPr>
          <w:rFonts w:ascii="Times New Roman" w:eastAsia="宋体"/>
        </w:rPr>
        <w:t>）</w:t>
      </w:r>
      <w:r>
        <w:rPr>
          <w:rFonts w:ascii="Times New Roman" w:eastAsia="宋体"/>
        </w:rPr>
        <w:t>%</w:t>
      </w:r>
      <w:r>
        <w:rPr>
          <w:rFonts w:ascii="Times New Roman" w:eastAsia="宋体"/>
        </w:rPr>
        <w:t>。</w:t>
      </w:r>
      <w:bookmarkEnd w:id="73"/>
    </w:p>
    <w:p w14:paraId="4A887798" w14:textId="77777777" w:rsidR="003871FC" w:rsidRDefault="00B046CA">
      <w:pPr>
        <w:pStyle w:val="affd"/>
        <w:spacing w:before="120" w:after="120"/>
        <w:rPr>
          <w:rFonts w:ascii="Times New Roman" w:eastAsia="宋体"/>
        </w:rPr>
      </w:pPr>
      <w:bookmarkStart w:id="74" w:name="_Toc181257385"/>
      <w:r>
        <w:rPr>
          <w:rFonts w:ascii="Times New Roman" w:eastAsia="宋体"/>
        </w:rPr>
        <w:t>洁净度：</w:t>
      </w:r>
      <w:bookmarkEnd w:id="74"/>
    </w:p>
    <w:p w14:paraId="7060D769" w14:textId="77777777" w:rsidR="003871FC" w:rsidRDefault="00B046CA">
      <w:pPr>
        <w:pStyle w:val="afffff7"/>
        <w:ind w:firstLine="420"/>
        <w:rPr>
          <w:rFonts w:ascii="Times New Roman"/>
        </w:rPr>
      </w:pPr>
      <w:r>
        <w:rPr>
          <w:rFonts w:ascii="Times New Roman"/>
        </w:rPr>
        <w:t>——</w:t>
      </w:r>
      <w:r>
        <w:rPr>
          <w:rFonts w:ascii="Times New Roman"/>
        </w:rPr>
        <w:t>测试区域应达到或优于</w:t>
      </w:r>
      <w:r>
        <w:rPr>
          <w:rFonts w:ascii="Times New Roman"/>
        </w:rPr>
        <w:t>GB/T 25915.1</w:t>
      </w:r>
      <w:r>
        <w:rPr>
          <w:rFonts w:ascii="Times New Roman"/>
        </w:rPr>
        <w:t>中</w:t>
      </w:r>
      <w:r>
        <w:rPr>
          <w:rFonts w:ascii="Times New Roman"/>
        </w:rPr>
        <w:t xml:space="preserve">ISO </w:t>
      </w:r>
      <w:r>
        <w:rPr>
          <w:rFonts w:ascii="Times New Roman" w:hint="eastAsia"/>
        </w:rPr>
        <w:t>4</w:t>
      </w:r>
      <w:r>
        <w:rPr>
          <w:rFonts w:ascii="Times New Roman"/>
        </w:rPr>
        <w:t>级的要求；</w:t>
      </w:r>
    </w:p>
    <w:p w14:paraId="4E34C524" w14:textId="77777777" w:rsidR="003871FC" w:rsidRDefault="00B046CA">
      <w:pPr>
        <w:pStyle w:val="afffff7"/>
        <w:ind w:firstLine="420"/>
        <w:rPr>
          <w:rFonts w:ascii="Times New Roman"/>
        </w:rPr>
      </w:pPr>
      <w:r>
        <w:rPr>
          <w:rFonts w:ascii="Times New Roman"/>
        </w:rPr>
        <w:t>——</w:t>
      </w:r>
      <w:r>
        <w:rPr>
          <w:rFonts w:ascii="Times New Roman"/>
        </w:rPr>
        <w:t>前处理和试剂配制区域应达到或优于</w:t>
      </w:r>
      <w:r>
        <w:rPr>
          <w:rFonts w:ascii="Times New Roman"/>
        </w:rPr>
        <w:t>GB/T 25915.1</w:t>
      </w:r>
      <w:r>
        <w:rPr>
          <w:rFonts w:ascii="Times New Roman"/>
        </w:rPr>
        <w:t>中</w:t>
      </w:r>
      <w:r>
        <w:rPr>
          <w:rFonts w:ascii="Times New Roman"/>
        </w:rPr>
        <w:t xml:space="preserve">ISO </w:t>
      </w:r>
      <w:r>
        <w:rPr>
          <w:rFonts w:ascii="Times New Roman" w:hint="eastAsia"/>
        </w:rPr>
        <w:t>5</w:t>
      </w:r>
      <w:r>
        <w:rPr>
          <w:rFonts w:ascii="Times New Roman"/>
        </w:rPr>
        <w:t>级的要求。</w:t>
      </w:r>
    </w:p>
    <w:p w14:paraId="597BC26E" w14:textId="77777777" w:rsidR="003871FC" w:rsidRDefault="00B046CA">
      <w:pPr>
        <w:pStyle w:val="affc"/>
        <w:spacing w:before="240" w:after="240"/>
        <w:rPr>
          <w:szCs w:val="21"/>
        </w:rPr>
      </w:pPr>
      <w:bookmarkStart w:id="75" w:name="_Toc181257386"/>
      <w:bookmarkStart w:id="76" w:name="_Toc190779430"/>
      <w:r>
        <w:rPr>
          <w:szCs w:val="21"/>
        </w:rPr>
        <w:t>测试步骤</w:t>
      </w:r>
      <w:bookmarkEnd w:id="75"/>
      <w:bookmarkEnd w:id="76"/>
    </w:p>
    <w:p w14:paraId="7BDED351" w14:textId="77777777" w:rsidR="003871FC" w:rsidRDefault="00B046CA">
      <w:pPr>
        <w:pStyle w:val="affd"/>
        <w:spacing w:before="120" w:after="120"/>
      </w:pPr>
      <w:bookmarkStart w:id="77" w:name="_Toc190779432"/>
      <w:bookmarkStart w:id="78" w:name="_Toc181257388"/>
      <w:r>
        <w:t>试样前处理</w:t>
      </w:r>
      <w:bookmarkEnd w:id="77"/>
      <w:bookmarkEnd w:id="78"/>
    </w:p>
    <w:p w14:paraId="2E5DD711" w14:textId="77777777" w:rsidR="003871FC" w:rsidRDefault="00B046CA">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kern w:val="0"/>
          <w:szCs w:val="20"/>
        </w:rPr>
        <w:t>根据实验的目的，选取合适数量的待测容器。</w:t>
      </w:r>
    </w:p>
    <w:p w14:paraId="61107EC4" w14:textId="77777777" w:rsidR="003871FC" w:rsidRDefault="00B046CA">
      <w:pPr>
        <w:widowControl/>
        <w:numPr>
          <w:ilvl w:val="0"/>
          <w:numId w:val="32"/>
        </w:numPr>
        <w:adjustRightInd/>
        <w:spacing w:line="240" w:lineRule="auto"/>
        <w:rPr>
          <w:rFonts w:ascii="Times New Roman" w:hAnsi="Times New Roman"/>
          <w:kern w:val="0"/>
          <w:szCs w:val="20"/>
        </w:rPr>
      </w:pPr>
      <w:r>
        <w:rPr>
          <w:rFonts w:ascii="Times New Roman" w:hAnsi="Times New Roman"/>
          <w:kern w:val="0"/>
          <w:szCs w:val="20"/>
        </w:rPr>
        <w:t>将超纯水（</w:t>
      </w:r>
      <w:r>
        <w:rPr>
          <w:rFonts w:ascii="Times New Roman" w:hAnsi="Times New Roman" w:hint="eastAsia"/>
          <w:kern w:val="0"/>
          <w:szCs w:val="20"/>
        </w:rPr>
        <w:t>5</w:t>
      </w:r>
      <w:r>
        <w:rPr>
          <w:rFonts w:ascii="Times New Roman" w:hAnsi="Times New Roman"/>
          <w:kern w:val="0"/>
          <w:szCs w:val="20"/>
        </w:rPr>
        <w:t>.1</w:t>
      </w:r>
      <w:r>
        <w:rPr>
          <w:rFonts w:ascii="Times New Roman" w:hAnsi="Times New Roman"/>
          <w:kern w:val="0"/>
          <w:szCs w:val="20"/>
        </w:rPr>
        <w:t>）注入待测容器内，静置</w:t>
      </w:r>
      <w:r>
        <w:rPr>
          <w:rFonts w:ascii="Times New Roman" w:hAnsi="Times New Roman"/>
          <w:kern w:val="0"/>
          <w:szCs w:val="20"/>
        </w:rPr>
        <w:t>2</w:t>
      </w:r>
      <w:r>
        <w:rPr>
          <w:rFonts w:ascii="Times New Roman" w:hAnsi="Times New Roman" w:hint="eastAsia"/>
          <w:kern w:val="0"/>
          <w:szCs w:val="20"/>
        </w:rPr>
        <w:t xml:space="preserve"> </w:t>
      </w:r>
      <w:r>
        <w:rPr>
          <w:rFonts w:ascii="Times New Roman" w:hAnsi="Times New Roman"/>
          <w:kern w:val="0"/>
          <w:szCs w:val="20"/>
        </w:rPr>
        <w:t>min</w:t>
      </w:r>
      <w:r>
        <w:rPr>
          <w:rFonts w:ascii="Times New Roman" w:hAnsi="Times New Roman"/>
          <w:kern w:val="0"/>
          <w:szCs w:val="20"/>
        </w:rPr>
        <w:t>后震荡数次排出，去除容器内易剥离的污染性杂质颗粒；</w:t>
      </w:r>
    </w:p>
    <w:p w14:paraId="50DC0C01" w14:textId="77777777" w:rsidR="003871FC" w:rsidRDefault="00B046CA">
      <w:pPr>
        <w:widowControl/>
        <w:numPr>
          <w:ilvl w:val="0"/>
          <w:numId w:val="32"/>
        </w:numPr>
        <w:adjustRightInd/>
        <w:spacing w:line="240" w:lineRule="auto"/>
        <w:rPr>
          <w:rFonts w:ascii="Times New Roman" w:hAnsi="Times New Roman"/>
          <w:kern w:val="0"/>
          <w:szCs w:val="20"/>
        </w:rPr>
      </w:pPr>
      <w:r>
        <w:rPr>
          <w:rFonts w:ascii="Times New Roman" w:hAnsi="Times New Roman"/>
          <w:kern w:val="0"/>
          <w:szCs w:val="20"/>
        </w:rPr>
        <w:t>将稀硝酸溶液（</w:t>
      </w:r>
      <w:r>
        <w:rPr>
          <w:rFonts w:ascii="Times New Roman" w:hAnsi="Times New Roman" w:hint="eastAsia"/>
          <w:kern w:val="0"/>
          <w:szCs w:val="20"/>
        </w:rPr>
        <w:t>5</w:t>
      </w:r>
      <w:r>
        <w:rPr>
          <w:rFonts w:ascii="Times New Roman" w:hAnsi="Times New Roman"/>
          <w:kern w:val="0"/>
          <w:szCs w:val="20"/>
        </w:rPr>
        <w:t>.3</w:t>
      </w:r>
      <w:r>
        <w:rPr>
          <w:rFonts w:ascii="Times New Roman" w:hAnsi="Times New Roman"/>
          <w:kern w:val="0"/>
          <w:szCs w:val="20"/>
        </w:rPr>
        <w:t>）注入待测容器内，静置</w:t>
      </w:r>
      <w:r>
        <w:rPr>
          <w:rFonts w:ascii="Times New Roman" w:hAnsi="Times New Roman"/>
          <w:kern w:val="0"/>
          <w:szCs w:val="20"/>
        </w:rPr>
        <w:t>48</w:t>
      </w:r>
      <w:r>
        <w:rPr>
          <w:rFonts w:ascii="Times New Roman" w:hAnsi="Times New Roman" w:hint="eastAsia"/>
          <w:kern w:val="0"/>
          <w:szCs w:val="20"/>
        </w:rPr>
        <w:t xml:space="preserve"> </w:t>
      </w:r>
      <w:r>
        <w:rPr>
          <w:rFonts w:ascii="Times New Roman" w:hAnsi="Times New Roman"/>
          <w:kern w:val="0"/>
          <w:szCs w:val="20"/>
        </w:rPr>
        <w:t>h</w:t>
      </w:r>
      <w:r>
        <w:rPr>
          <w:rFonts w:ascii="Times New Roman" w:hAnsi="Times New Roman"/>
          <w:kern w:val="0"/>
          <w:szCs w:val="20"/>
        </w:rPr>
        <w:t>后排出；</w:t>
      </w:r>
    </w:p>
    <w:p w14:paraId="24C5644C" w14:textId="77777777" w:rsidR="003871FC" w:rsidRDefault="00B046CA">
      <w:pPr>
        <w:widowControl/>
        <w:numPr>
          <w:ilvl w:val="0"/>
          <w:numId w:val="32"/>
        </w:numPr>
        <w:adjustRightInd/>
        <w:spacing w:line="240" w:lineRule="auto"/>
        <w:rPr>
          <w:rFonts w:ascii="Times New Roman" w:hAnsi="Times New Roman"/>
          <w:kern w:val="0"/>
          <w:szCs w:val="20"/>
        </w:rPr>
      </w:pPr>
      <w:r>
        <w:rPr>
          <w:rFonts w:ascii="Times New Roman" w:hAnsi="Times New Roman"/>
          <w:kern w:val="0"/>
          <w:szCs w:val="20"/>
        </w:rPr>
        <w:t>使用超纯水清洗待测容器，静置、震荡、排出，重复</w:t>
      </w:r>
      <w:r>
        <w:rPr>
          <w:rFonts w:ascii="Times New Roman" w:hAnsi="Times New Roman"/>
          <w:kern w:val="0"/>
          <w:szCs w:val="20"/>
        </w:rPr>
        <w:t>10</w:t>
      </w:r>
      <w:r>
        <w:rPr>
          <w:rFonts w:ascii="Times New Roman" w:hAnsi="Times New Roman"/>
          <w:kern w:val="0"/>
          <w:szCs w:val="20"/>
        </w:rPr>
        <w:t>次；</w:t>
      </w:r>
    </w:p>
    <w:p w14:paraId="43A57A98" w14:textId="77777777" w:rsidR="003871FC" w:rsidRDefault="00B046CA">
      <w:pPr>
        <w:widowControl/>
        <w:numPr>
          <w:ilvl w:val="0"/>
          <w:numId w:val="32"/>
        </w:numPr>
        <w:adjustRightInd/>
        <w:spacing w:line="240" w:lineRule="auto"/>
        <w:rPr>
          <w:rFonts w:ascii="Times New Roman" w:hAnsi="Times New Roman"/>
          <w:kern w:val="0"/>
          <w:szCs w:val="20"/>
        </w:rPr>
      </w:pPr>
      <w:r>
        <w:rPr>
          <w:rFonts w:ascii="Times New Roman" w:hAnsi="Times New Roman"/>
          <w:kern w:val="0"/>
          <w:szCs w:val="20"/>
        </w:rPr>
        <w:t>使用洁净区域内的鼓风设备，如百级洁净台自带鼓风装置或</w:t>
      </w:r>
      <w:r>
        <w:rPr>
          <w:rFonts w:ascii="Times New Roman" w:hAnsi="Times New Roman" w:hint="eastAsia"/>
          <w:kern w:val="0"/>
          <w:szCs w:val="20"/>
        </w:rPr>
        <w:t>高纯氮气（</w:t>
      </w:r>
      <w:r>
        <w:rPr>
          <w:rFonts w:ascii="Times New Roman" w:hAnsi="Times New Roman" w:hint="eastAsia"/>
          <w:kern w:val="0"/>
          <w:szCs w:val="20"/>
        </w:rPr>
        <w:t>5</w:t>
      </w:r>
      <w:r>
        <w:rPr>
          <w:rFonts w:ascii="Times New Roman" w:hAnsi="Times New Roman"/>
          <w:kern w:val="0"/>
          <w:szCs w:val="20"/>
        </w:rPr>
        <w:t>.5</w:t>
      </w:r>
      <w:r>
        <w:rPr>
          <w:rFonts w:ascii="Times New Roman" w:hAnsi="Times New Roman" w:hint="eastAsia"/>
          <w:kern w:val="0"/>
          <w:szCs w:val="20"/>
        </w:rPr>
        <w:t>）</w:t>
      </w:r>
      <w:r>
        <w:rPr>
          <w:rFonts w:ascii="Times New Roman" w:hAnsi="Times New Roman"/>
          <w:kern w:val="0"/>
          <w:szCs w:val="20"/>
        </w:rPr>
        <w:t>，对待测容器进行干燥处理，密封待测。</w:t>
      </w:r>
    </w:p>
    <w:p w14:paraId="3E5D01E5" w14:textId="77777777" w:rsidR="003871FC" w:rsidRDefault="00B046CA">
      <w:pPr>
        <w:pStyle w:val="affd"/>
        <w:spacing w:before="120" w:after="120"/>
      </w:pPr>
      <w:bookmarkStart w:id="79" w:name="_Toc190779433"/>
      <w:bookmarkStart w:id="80" w:name="_Toc181257389"/>
      <w:r>
        <w:rPr>
          <w:rFonts w:hint="eastAsia"/>
        </w:rPr>
        <w:t>试样提取</w:t>
      </w:r>
      <w:bookmarkEnd w:id="79"/>
      <w:bookmarkEnd w:id="80"/>
    </w:p>
    <w:p w14:paraId="111E7E85" w14:textId="77777777" w:rsidR="003871FC" w:rsidRDefault="00B046CA">
      <w:pPr>
        <w:pStyle w:val="affe"/>
        <w:spacing w:before="120" w:after="120"/>
      </w:pPr>
      <w:r>
        <w:rPr>
          <w:rFonts w:hint="eastAsia"/>
        </w:rPr>
        <w:t>模拟提取剂空白测试</w:t>
      </w:r>
    </w:p>
    <w:p w14:paraId="59E85D00" w14:textId="77777777" w:rsidR="003871FC" w:rsidRDefault="00B046CA">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kern w:val="0"/>
          <w:szCs w:val="20"/>
        </w:rPr>
        <w:t>根据实验目的，可选取</w:t>
      </w:r>
      <w:r>
        <w:rPr>
          <w:rFonts w:ascii="Times New Roman" w:hAnsi="Times New Roman" w:hint="eastAsia"/>
          <w:kern w:val="0"/>
          <w:szCs w:val="20"/>
        </w:rPr>
        <w:t>N-</w:t>
      </w:r>
      <w:r>
        <w:rPr>
          <w:rFonts w:ascii="Times New Roman" w:hAnsi="Times New Roman" w:hint="eastAsia"/>
          <w:kern w:val="0"/>
          <w:szCs w:val="20"/>
        </w:rPr>
        <w:t>甲基吡咯烷酮（</w:t>
      </w:r>
      <w:r>
        <w:rPr>
          <w:rFonts w:ascii="Times New Roman" w:hAnsi="Times New Roman" w:hint="eastAsia"/>
          <w:kern w:val="0"/>
          <w:szCs w:val="20"/>
        </w:rPr>
        <w:t>NMP</w:t>
      </w:r>
      <w:r>
        <w:rPr>
          <w:rFonts w:ascii="Times New Roman" w:hAnsi="Times New Roman" w:hint="eastAsia"/>
          <w:kern w:val="0"/>
          <w:szCs w:val="20"/>
        </w:rPr>
        <w:t>）、丙二醇单甲醚乙酸酯（</w:t>
      </w:r>
      <w:r>
        <w:rPr>
          <w:rFonts w:ascii="Times New Roman" w:hAnsi="Times New Roman" w:hint="eastAsia"/>
          <w:kern w:val="0"/>
          <w:szCs w:val="20"/>
        </w:rPr>
        <w:t>PGMEA</w:t>
      </w:r>
      <w:r>
        <w:rPr>
          <w:rFonts w:ascii="Times New Roman" w:hAnsi="Times New Roman" w:hint="eastAsia"/>
          <w:kern w:val="0"/>
          <w:szCs w:val="20"/>
        </w:rPr>
        <w:t>）、计划盛装的光敏材料或其它溶剂（</w:t>
      </w:r>
      <w:r>
        <w:rPr>
          <w:rFonts w:ascii="Times New Roman" w:hAnsi="Times New Roman" w:hint="eastAsia"/>
          <w:kern w:val="0"/>
          <w:szCs w:val="20"/>
        </w:rPr>
        <w:t>5</w:t>
      </w:r>
      <w:r>
        <w:rPr>
          <w:rFonts w:ascii="Times New Roman" w:hAnsi="Times New Roman"/>
          <w:kern w:val="0"/>
          <w:szCs w:val="20"/>
        </w:rPr>
        <w:t>.4</w:t>
      </w:r>
      <w:r>
        <w:rPr>
          <w:rFonts w:ascii="Times New Roman" w:hAnsi="Times New Roman" w:hint="eastAsia"/>
          <w:kern w:val="0"/>
          <w:szCs w:val="20"/>
        </w:rPr>
        <w:t>）作为模拟提取剂。</w:t>
      </w:r>
    </w:p>
    <w:p w14:paraId="4244BB0B" w14:textId="77777777" w:rsidR="003871FC" w:rsidRDefault="00B046CA">
      <w:pPr>
        <w:pStyle w:val="af6"/>
        <w:numPr>
          <w:ilvl w:val="0"/>
          <w:numId w:val="33"/>
        </w:numPr>
        <w:rPr>
          <w:rFonts w:ascii="Times New Roman"/>
        </w:rPr>
      </w:pPr>
      <w:r>
        <w:rPr>
          <w:rFonts w:ascii="Times New Roman"/>
        </w:rPr>
        <w:t>将液体颗粒计数器</w:t>
      </w:r>
      <w:r>
        <w:rPr>
          <w:rFonts w:ascii="Times New Roman" w:hint="eastAsia"/>
        </w:rPr>
        <w:t>（</w:t>
      </w:r>
      <w:r>
        <w:rPr>
          <w:rFonts w:ascii="Times New Roman" w:hint="eastAsia"/>
        </w:rPr>
        <w:t>6</w:t>
      </w:r>
      <w:r>
        <w:rPr>
          <w:rFonts w:ascii="Times New Roman"/>
        </w:rPr>
        <w:t>.1</w:t>
      </w:r>
      <w:r>
        <w:rPr>
          <w:rFonts w:ascii="Times New Roman" w:hint="eastAsia"/>
        </w:rPr>
        <w:t>）</w:t>
      </w:r>
      <w:r>
        <w:rPr>
          <w:rFonts w:ascii="Times New Roman"/>
        </w:rPr>
        <w:t>取液管置入模拟提取剂中，打开蠕动泵，设置流速为</w:t>
      </w:r>
      <w:r>
        <w:rPr>
          <w:rFonts w:ascii="Times New Roman"/>
        </w:rPr>
        <w:t>40 mL/min</w:t>
      </w:r>
      <w:r>
        <w:rPr>
          <w:rFonts w:ascii="Times New Roman"/>
        </w:rPr>
        <w:t>，润洗时间不低于</w:t>
      </w:r>
      <w:r>
        <w:rPr>
          <w:rFonts w:ascii="Times New Roman"/>
        </w:rPr>
        <w:t>2 min</w:t>
      </w:r>
      <w:r>
        <w:rPr>
          <w:rFonts w:ascii="Times New Roman"/>
        </w:rPr>
        <w:t>；</w:t>
      </w:r>
    </w:p>
    <w:p w14:paraId="61C85A01" w14:textId="77777777" w:rsidR="003871FC" w:rsidRDefault="00B046CA">
      <w:pPr>
        <w:pStyle w:val="af6"/>
        <w:numPr>
          <w:ilvl w:val="0"/>
          <w:numId w:val="33"/>
        </w:numPr>
        <w:rPr>
          <w:rFonts w:ascii="Times New Roman"/>
        </w:rPr>
      </w:pPr>
      <w:r>
        <w:rPr>
          <w:rFonts w:ascii="Times New Roman"/>
        </w:rPr>
        <w:t>打开数据采集模式，以</w:t>
      </w:r>
      <w:r>
        <w:rPr>
          <w:rFonts w:ascii="Times New Roman"/>
        </w:rPr>
        <w:t>10 mL/min</w:t>
      </w:r>
      <w:r>
        <w:rPr>
          <w:rFonts w:ascii="Times New Roman"/>
        </w:rPr>
        <w:t>流速采集模拟提取剂，最少采集</w:t>
      </w:r>
      <w:r>
        <w:rPr>
          <w:rFonts w:ascii="Times New Roman"/>
        </w:rPr>
        <w:t>3</w:t>
      </w:r>
      <w:r>
        <w:rPr>
          <w:rFonts w:ascii="Times New Roman"/>
        </w:rPr>
        <w:t>次；</w:t>
      </w:r>
    </w:p>
    <w:p w14:paraId="5E31BD5D" w14:textId="77777777" w:rsidR="003871FC" w:rsidRDefault="00B046CA">
      <w:pPr>
        <w:pStyle w:val="af6"/>
        <w:numPr>
          <w:ilvl w:val="0"/>
          <w:numId w:val="33"/>
        </w:numPr>
        <w:rPr>
          <w:rFonts w:ascii="Times New Roman"/>
        </w:rPr>
      </w:pPr>
      <w:r>
        <w:rPr>
          <w:rFonts w:ascii="Times New Roman"/>
        </w:rPr>
        <w:t>读取结果，计算平均值。</w:t>
      </w:r>
    </w:p>
    <w:p w14:paraId="353A934B" w14:textId="77777777" w:rsidR="003871FC" w:rsidRDefault="00B046CA">
      <w:pPr>
        <w:pStyle w:val="af6"/>
        <w:numPr>
          <w:ilvl w:val="0"/>
          <w:numId w:val="0"/>
        </w:numPr>
        <w:ind w:left="425"/>
        <w:rPr>
          <w:rFonts w:ascii="Times New Roman"/>
        </w:rPr>
      </w:pPr>
      <w:r>
        <w:rPr>
          <w:rFonts w:ascii="Times New Roman"/>
        </w:rPr>
        <w:lastRenderedPageBreak/>
        <w:t>模拟提取剂中颗粒物浓度应符合表</w:t>
      </w:r>
      <w:r>
        <w:rPr>
          <w:rFonts w:ascii="Times New Roman" w:hint="eastAsia"/>
        </w:rPr>
        <w:t>1</w:t>
      </w:r>
      <w:r>
        <w:rPr>
          <w:rFonts w:ascii="Times New Roman"/>
        </w:rPr>
        <w:t>的要求，否则应重新</w:t>
      </w:r>
      <w:r>
        <w:rPr>
          <w:rFonts w:ascii="Times New Roman" w:hint="eastAsia"/>
        </w:rPr>
        <w:t>选用</w:t>
      </w:r>
      <w:r>
        <w:rPr>
          <w:rFonts w:ascii="Times New Roman"/>
        </w:rPr>
        <w:t>更高纯度的提取剂。</w:t>
      </w:r>
    </w:p>
    <w:p w14:paraId="23317D6A" w14:textId="77777777" w:rsidR="003871FC" w:rsidRDefault="00B046CA">
      <w:pPr>
        <w:pStyle w:val="a"/>
        <w:numPr>
          <w:ilvl w:val="0"/>
          <w:numId w:val="34"/>
        </w:numPr>
        <w:spacing w:before="120" w:after="120"/>
      </w:pPr>
      <w:r>
        <w:rPr>
          <w:rFonts w:hint="eastAsia"/>
        </w:rPr>
        <w:t>模拟提取剂中颗粒物浓度要求</w:t>
      </w:r>
    </w:p>
    <w:tbl>
      <w:tblPr>
        <w:tblStyle w:val="affff9"/>
        <w:tblW w:w="0" w:type="auto"/>
        <w:tblLook w:val="04A0" w:firstRow="1" w:lastRow="0" w:firstColumn="1" w:lastColumn="0" w:noHBand="0" w:noVBand="1"/>
      </w:tblPr>
      <w:tblGrid>
        <w:gridCol w:w="1859"/>
        <w:gridCol w:w="1872"/>
        <w:gridCol w:w="1871"/>
        <w:gridCol w:w="1871"/>
        <w:gridCol w:w="1871"/>
      </w:tblGrid>
      <w:tr w:rsidR="003871FC" w14:paraId="07CD7702" w14:textId="77777777">
        <w:tc>
          <w:tcPr>
            <w:tcW w:w="1914" w:type="dxa"/>
          </w:tcPr>
          <w:p w14:paraId="3CA504D4" w14:textId="77777777" w:rsidR="003871FC" w:rsidRDefault="00B046CA">
            <w:pPr>
              <w:widowControl/>
              <w:autoSpaceDE w:val="0"/>
              <w:autoSpaceDN w:val="0"/>
              <w:adjustRightInd/>
              <w:spacing w:line="240" w:lineRule="auto"/>
              <w:jc w:val="center"/>
              <w:rPr>
                <w:rFonts w:ascii="Times New Roman" w:hAnsi="Times New Roman"/>
                <w:kern w:val="0"/>
                <w:szCs w:val="20"/>
              </w:rPr>
            </w:pPr>
            <w:r>
              <w:rPr>
                <w:rFonts w:ascii="Times New Roman" w:hAnsi="Times New Roman"/>
                <w:kern w:val="0"/>
                <w:szCs w:val="20"/>
              </w:rPr>
              <w:t>粒径</w:t>
            </w:r>
          </w:p>
        </w:tc>
        <w:tc>
          <w:tcPr>
            <w:tcW w:w="1914" w:type="dxa"/>
          </w:tcPr>
          <w:p w14:paraId="21B71122" w14:textId="01F85B8C" w:rsidR="003871FC" w:rsidRDefault="00B046CA">
            <w:pPr>
              <w:widowControl/>
              <w:autoSpaceDE w:val="0"/>
              <w:autoSpaceDN w:val="0"/>
              <w:adjustRightInd/>
              <w:spacing w:line="240" w:lineRule="auto"/>
              <w:jc w:val="center"/>
              <w:rPr>
                <w:rFonts w:ascii="Times New Roman" w:hAnsi="Times New Roman"/>
                <w:kern w:val="0"/>
                <w:szCs w:val="20"/>
              </w:rPr>
            </w:pPr>
            <w:r>
              <w:rPr>
                <w:rFonts w:ascii="Times New Roman" w:hAnsi="Times New Roman"/>
                <w:kern w:val="0"/>
                <w:szCs w:val="20"/>
              </w:rPr>
              <w:t>≥0.1</w:t>
            </w:r>
            <w:r w:rsidR="00FB7B49">
              <w:rPr>
                <w:rFonts w:ascii="Times New Roman" w:hAnsi="Times New Roman"/>
                <w:kern w:val="0"/>
                <w:szCs w:val="20"/>
              </w:rPr>
              <w:t xml:space="preserve"> </w:t>
            </w:r>
            <w:proofErr w:type="spellStart"/>
            <w:r w:rsidR="00FB7B49" w:rsidRPr="00FB7B49">
              <w:rPr>
                <w:rFonts w:ascii="Times New Roman" w:hAnsi="Times New Roman"/>
              </w:rPr>
              <w:t>μm</w:t>
            </w:r>
            <w:proofErr w:type="spellEnd"/>
          </w:p>
        </w:tc>
        <w:tc>
          <w:tcPr>
            <w:tcW w:w="1914" w:type="dxa"/>
          </w:tcPr>
          <w:p w14:paraId="07191035" w14:textId="0F05EB6E" w:rsidR="003871FC" w:rsidRDefault="00B046CA">
            <w:pPr>
              <w:widowControl/>
              <w:autoSpaceDE w:val="0"/>
              <w:autoSpaceDN w:val="0"/>
              <w:adjustRightInd/>
              <w:spacing w:line="240" w:lineRule="auto"/>
              <w:jc w:val="center"/>
              <w:rPr>
                <w:rFonts w:ascii="Times New Roman" w:hAnsi="Times New Roman"/>
                <w:kern w:val="0"/>
                <w:szCs w:val="20"/>
              </w:rPr>
            </w:pPr>
            <w:r>
              <w:rPr>
                <w:rFonts w:ascii="Times New Roman" w:hAnsi="Times New Roman"/>
                <w:kern w:val="0"/>
                <w:szCs w:val="20"/>
              </w:rPr>
              <w:t>≥0.2</w:t>
            </w:r>
            <w:r w:rsidR="00FB7B49">
              <w:rPr>
                <w:rFonts w:ascii="Times New Roman" w:hAnsi="Times New Roman"/>
                <w:kern w:val="0"/>
                <w:szCs w:val="20"/>
              </w:rPr>
              <w:t xml:space="preserve"> </w:t>
            </w:r>
            <w:proofErr w:type="spellStart"/>
            <w:r w:rsidR="00FB7B49" w:rsidRPr="00FB7B49">
              <w:rPr>
                <w:rFonts w:ascii="Times New Roman" w:hAnsi="Times New Roman"/>
              </w:rPr>
              <w:t>μm</w:t>
            </w:r>
            <w:proofErr w:type="spellEnd"/>
          </w:p>
        </w:tc>
        <w:tc>
          <w:tcPr>
            <w:tcW w:w="1914" w:type="dxa"/>
          </w:tcPr>
          <w:p w14:paraId="678F8656" w14:textId="1672583E" w:rsidR="003871FC" w:rsidRDefault="00B046CA">
            <w:pPr>
              <w:widowControl/>
              <w:autoSpaceDE w:val="0"/>
              <w:autoSpaceDN w:val="0"/>
              <w:adjustRightInd/>
              <w:spacing w:line="240" w:lineRule="auto"/>
              <w:jc w:val="center"/>
              <w:rPr>
                <w:rFonts w:ascii="Times New Roman" w:hAnsi="Times New Roman"/>
                <w:kern w:val="0"/>
                <w:szCs w:val="20"/>
              </w:rPr>
            </w:pPr>
            <w:r>
              <w:rPr>
                <w:rFonts w:ascii="Times New Roman" w:hAnsi="Times New Roman"/>
                <w:kern w:val="0"/>
                <w:szCs w:val="20"/>
              </w:rPr>
              <w:t>≥0.3</w:t>
            </w:r>
            <w:r w:rsidR="00FB7B49">
              <w:rPr>
                <w:rFonts w:ascii="Times New Roman" w:hAnsi="Times New Roman"/>
                <w:kern w:val="0"/>
                <w:szCs w:val="20"/>
              </w:rPr>
              <w:t xml:space="preserve"> </w:t>
            </w:r>
            <w:proofErr w:type="spellStart"/>
            <w:r w:rsidR="00FB7B49" w:rsidRPr="00FB7B49">
              <w:rPr>
                <w:rFonts w:ascii="Times New Roman" w:hAnsi="Times New Roman"/>
              </w:rPr>
              <w:t>μm</w:t>
            </w:r>
            <w:proofErr w:type="spellEnd"/>
          </w:p>
        </w:tc>
        <w:tc>
          <w:tcPr>
            <w:tcW w:w="1914" w:type="dxa"/>
          </w:tcPr>
          <w:p w14:paraId="08217D38" w14:textId="75EF76D9" w:rsidR="003871FC" w:rsidRDefault="00B046CA">
            <w:pPr>
              <w:widowControl/>
              <w:autoSpaceDE w:val="0"/>
              <w:autoSpaceDN w:val="0"/>
              <w:adjustRightInd/>
              <w:spacing w:line="240" w:lineRule="auto"/>
              <w:jc w:val="center"/>
              <w:rPr>
                <w:rFonts w:ascii="Times New Roman" w:hAnsi="Times New Roman"/>
                <w:kern w:val="0"/>
                <w:szCs w:val="20"/>
              </w:rPr>
            </w:pPr>
            <w:r>
              <w:rPr>
                <w:rFonts w:ascii="Times New Roman" w:hAnsi="Times New Roman"/>
                <w:kern w:val="0"/>
                <w:szCs w:val="20"/>
              </w:rPr>
              <w:t>≥0.5</w:t>
            </w:r>
            <w:r w:rsidR="00FB7B49">
              <w:rPr>
                <w:rFonts w:ascii="Times New Roman" w:hAnsi="Times New Roman"/>
                <w:kern w:val="0"/>
                <w:szCs w:val="20"/>
              </w:rPr>
              <w:t xml:space="preserve"> </w:t>
            </w:r>
            <w:proofErr w:type="spellStart"/>
            <w:r w:rsidR="00FB7B49" w:rsidRPr="00FB7B49">
              <w:rPr>
                <w:rFonts w:ascii="Times New Roman" w:hAnsi="Times New Roman"/>
              </w:rPr>
              <w:t>μm</w:t>
            </w:r>
            <w:proofErr w:type="spellEnd"/>
          </w:p>
        </w:tc>
      </w:tr>
      <w:tr w:rsidR="003871FC" w14:paraId="25E9F2F8" w14:textId="77777777">
        <w:trPr>
          <w:trHeight w:val="392"/>
        </w:trPr>
        <w:tc>
          <w:tcPr>
            <w:tcW w:w="1914" w:type="dxa"/>
          </w:tcPr>
          <w:p w14:paraId="705B3AE6" w14:textId="77777777" w:rsidR="003871FC" w:rsidRDefault="00B046CA">
            <w:pPr>
              <w:widowControl/>
              <w:autoSpaceDE w:val="0"/>
              <w:autoSpaceDN w:val="0"/>
              <w:adjustRightInd/>
              <w:spacing w:line="240" w:lineRule="auto"/>
              <w:jc w:val="center"/>
              <w:rPr>
                <w:rFonts w:ascii="Times New Roman" w:hAnsi="Times New Roman"/>
                <w:kern w:val="0"/>
                <w:szCs w:val="20"/>
              </w:rPr>
            </w:pPr>
            <w:r>
              <w:rPr>
                <w:rFonts w:ascii="Times New Roman" w:hAnsi="Times New Roman"/>
                <w:kern w:val="0"/>
                <w:szCs w:val="20"/>
              </w:rPr>
              <w:t>浓度要求</w:t>
            </w:r>
          </w:p>
        </w:tc>
        <w:tc>
          <w:tcPr>
            <w:tcW w:w="1914" w:type="dxa"/>
          </w:tcPr>
          <w:p w14:paraId="76EF8C14" w14:textId="77777777" w:rsidR="003871FC" w:rsidRDefault="00B046CA">
            <w:pPr>
              <w:widowControl/>
              <w:autoSpaceDE w:val="0"/>
              <w:autoSpaceDN w:val="0"/>
              <w:adjustRightInd/>
              <w:spacing w:line="240" w:lineRule="auto"/>
              <w:jc w:val="center"/>
              <w:rPr>
                <w:rFonts w:ascii="Times New Roman" w:hAnsi="Times New Roman"/>
                <w:kern w:val="0"/>
                <w:szCs w:val="20"/>
              </w:rPr>
            </w:pPr>
            <w:r>
              <w:rPr>
                <w:rFonts w:ascii="Times New Roman" w:hAnsi="Times New Roman"/>
                <w:kern w:val="0"/>
                <w:szCs w:val="20"/>
              </w:rPr>
              <w:t>＜</w:t>
            </w:r>
            <w:r>
              <w:rPr>
                <w:rFonts w:ascii="Times New Roman" w:hAnsi="Times New Roman" w:hint="eastAsia"/>
                <w:kern w:val="0"/>
                <w:szCs w:val="20"/>
              </w:rPr>
              <w:t>200 Pc</w:t>
            </w:r>
            <w:r>
              <w:rPr>
                <w:rFonts w:ascii="Times New Roman" w:hAnsi="Times New Roman"/>
                <w:kern w:val="0"/>
                <w:szCs w:val="20"/>
              </w:rPr>
              <w:t>/mL</w:t>
            </w:r>
          </w:p>
        </w:tc>
        <w:tc>
          <w:tcPr>
            <w:tcW w:w="1914" w:type="dxa"/>
          </w:tcPr>
          <w:p w14:paraId="5EDDC54A" w14:textId="77777777" w:rsidR="003871FC" w:rsidRDefault="00B046CA">
            <w:pPr>
              <w:widowControl/>
              <w:autoSpaceDE w:val="0"/>
              <w:autoSpaceDN w:val="0"/>
              <w:adjustRightInd/>
              <w:spacing w:line="240" w:lineRule="auto"/>
              <w:jc w:val="center"/>
              <w:rPr>
                <w:rFonts w:ascii="Times New Roman" w:hAnsi="Times New Roman"/>
                <w:kern w:val="0"/>
                <w:szCs w:val="20"/>
              </w:rPr>
            </w:pPr>
            <w:r>
              <w:rPr>
                <w:rFonts w:ascii="Times New Roman" w:hAnsi="Times New Roman"/>
                <w:kern w:val="0"/>
                <w:szCs w:val="20"/>
              </w:rPr>
              <w:t>＜</w:t>
            </w:r>
            <w:r>
              <w:rPr>
                <w:rFonts w:ascii="Times New Roman" w:hAnsi="Times New Roman" w:hint="eastAsia"/>
                <w:kern w:val="0"/>
                <w:szCs w:val="20"/>
              </w:rPr>
              <w:t>3</w:t>
            </w:r>
            <w:r>
              <w:rPr>
                <w:rFonts w:ascii="Times New Roman" w:hAnsi="Times New Roman"/>
                <w:kern w:val="0"/>
                <w:szCs w:val="20"/>
              </w:rPr>
              <w:t>0</w:t>
            </w:r>
            <w:r>
              <w:rPr>
                <w:rFonts w:ascii="Times New Roman" w:hAnsi="Times New Roman" w:hint="eastAsia"/>
                <w:kern w:val="0"/>
                <w:szCs w:val="20"/>
              </w:rPr>
              <w:t xml:space="preserve"> Pc</w:t>
            </w:r>
            <w:r>
              <w:rPr>
                <w:rFonts w:ascii="Times New Roman" w:hAnsi="Times New Roman"/>
                <w:kern w:val="0"/>
                <w:szCs w:val="20"/>
              </w:rPr>
              <w:t>/mL</w:t>
            </w:r>
          </w:p>
        </w:tc>
        <w:tc>
          <w:tcPr>
            <w:tcW w:w="1914" w:type="dxa"/>
          </w:tcPr>
          <w:p w14:paraId="7CE6829E" w14:textId="77777777" w:rsidR="003871FC" w:rsidRDefault="00B046CA">
            <w:pPr>
              <w:widowControl/>
              <w:autoSpaceDE w:val="0"/>
              <w:autoSpaceDN w:val="0"/>
              <w:adjustRightInd/>
              <w:spacing w:line="240" w:lineRule="auto"/>
              <w:jc w:val="center"/>
              <w:rPr>
                <w:rFonts w:ascii="Times New Roman" w:hAnsi="Times New Roman"/>
                <w:kern w:val="0"/>
                <w:szCs w:val="20"/>
              </w:rPr>
            </w:pPr>
            <w:r>
              <w:rPr>
                <w:rFonts w:ascii="Times New Roman" w:hAnsi="Times New Roman"/>
                <w:kern w:val="0"/>
                <w:szCs w:val="20"/>
              </w:rPr>
              <w:t>＜</w:t>
            </w:r>
            <w:r>
              <w:rPr>
                <w:rFonts w:ascii="Times New Roman" w:hAnsi="Times New Roman" w:hint="eastAsia"/>
                <w:kern w:val="0"/>
                <w:szCs w:val="20"/>
              </w:rPr>
              <w:t>10 Pc</w:t>
            </w:r>
            <w:r>
              <w:rPr>
                <w:rFonts w:ascii="Times New Roman" w:hAnsi="Times New Roman"/>
                <w:kern w:val="0"/>
                <w:szCs w:val="20"/>
              </w:rPr>
              <w:t>/mL</w:t>
            </w:r>
          </w:p>
        </w:tc>
        <w:tc>
          <w:tcPr>
            <w:tcW w:w="1914" w:type="dxa"/>
          </w:tcPr>
          <w:p w14:paraId="322DE654" w14:textId="77777777" w:rsidR="003871FC" w:rsidRDefault="00B046CA">
            <w:pPr>
              <w:widowControl/>
              <w:autoSpaceDE w:val="0"/>
              <w:autoSpaceDN w:val="0"/>
              <w:adjustRightInd/>
              <w:spacing w:line="240" w:lineRule="auto"/>
              <w:jc w:val="center"/>
              <w:rPr>
                <w:rFonts w:ascii="Times New Roman" w:hAnsi="Times New Roman"/>
                <w:kern w:val="0"/>
                <w:szCs w:val="20"/>
              </w:rPr>
            </w:pPr>
            <w:r>
              <w:rPr>
                <w:rFonts w:ascii="Times New Roman" w:hAnsi="Times New Roman"/>
                <w:kern w:val="0"/>
                <w:szCs w:val="20"/>
              </w:rPr>
              <w:t>＜</w:t>
            </w:r>
            <w:r>
              <w:rPr>
                <w:rFonts w:ascii="Times New Roman" w:hAnsi="Times New Roman" w:hint="eastAsia"/>
                <w:kern w:val="0"/>
                <w:szCs w:val="20"/>
              </w:rPr>
              <w:t>3 Pc</w:t>
            </w:r>
            <w:r>
              <w:rPr>
                <w:rFonts w:ascii="Times New Roman" w:hAnsi="Times New Roman"/>
                <w:kern w:val="0"/>
                <w:szCs w:val="20"/>
              </w:rPr>
              <w:t>/mL</w:t>
            </w:r>
          </w:p>
        </w:tc>
      </w:tr>
    </w:tbl>
    <w:p w14:paraId="1B1ACE64" w14:textId="77777777" w:rsidR="003871FC" w:rsidRDefault="00B046CA">
      <w:pPr>
        <w:pStyle w:val="affe"/>
        <w:spacing w:before="120" w:after="120"/>
      </w:pPr>
      <w:r>
        <w:t>模拟</w:t>
      </w:r>
      <w:r>
        <w:rPr>
          <w:rFonts w:hint="eastAsia"/>
        </w:rPr>
        <w:t>提取</w:t>
      </w:r>
    </w:p>
    <w:p w14:paraId="6E6C91F1" w14:textId="77777777" w:rsidR="003871FC" w:rsidRDefault="00B046CA">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kern w:val="0"/>
          <w:szCs w:val="20"/>
        </w:rPr>
        <w:t>向待测容器内加入选定的模拟提取剂，体积为待测容器容积的</w:t>
      </w:r>
      <w:r>
        <w:rPr>
          <w:rFonts w:ascii="Times New Roman" w:hAnsi="Times New Roman" w:hint="eastAsia"/>
          <w:kern w:val="0"/>
          <w:szCs w:val="20"/>
        </w:rPr>
        <w:t>1/3</w:t>
      </w:r>
      <w:r>
        <w:rPr>
          <w:rFonts w:ascii="Times New Roman" w:hAnsi="Times New Roman" w:hint="eastAsia"/>
          <w:kern w:val="0"/>
          <w:szCs w:val="20"/>
        </w:rPr>
        <w:t>～</w:t>
      </w:r>
      <w:r>
        <w:rPr>
          <w:rFonts w:ascii="Times New Roman" w:hAnsi="Times New Roman" w:hint="eastAsia"/>
          <w:kern w:val="0"/>
          <w:szCs w:val="20"/>
        </w:rPr>
        <w:t>2/3</w:t>
      </w:r>
      <w:r>
        <w:rPr>
          <w:rFonts w:ascii="Times New Roman" w:hAnsi="Times New Roman" w:hint="eastAsia"/>
          <w:kern w:val="0"/>
          <w:szCs w:val="20"/>
        </w:rPr>
        <w:t>。</w:t>
      </w:r>
    </w:p>
    <w:p w14:paraId="5627AC8E" w14:textId="77777777" w:rsidR="003871FC" w:rsidRDefault="00B046CA">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kern w:val="0"/>
          <w:szCs w:val="20"/>
        </w:rPr>
        <w:t>对于圆柱状容器，测量待测容器外径及壁厚，精确至</w:t>
      </w:r>
      <w:r>
        <w:rPr>
          <w:rFonts w:ascii="Times New Roman" w:hAnsi="Times New Roman" w:hint="eastAsia"/>
          <w:kern w:val="0"/>
          <w:szCs w:val="20"/>
        </w:rPr>
        <w:t>0.1 mm</w:t>
      </w:r>
      <w:r>
        <w:rPr>
          <w:rFonts w:ascii="Times New Roman" w:hAnsi="Times New Roman" w:hint="eastAsia"/>
          <w:kern w:val="0"/>
          <w:szCs w:val="20"/>
        </w:rPr>
        <w:t>，计算待测容器内半径；按公式（</w:t>
      </w:r>
      <w:r>
        <w:rPr>
          <w:rFonts w:ascii="Times New Roman" w:hAnsi="Times New Roman" w:hint="eastAsia"/>
          <w:kern w:val="0"/>
          <w:szCs w:val="20"/>
        </w:rPr>
        <w:t>1</w:t>
      </w:r>
      <w:r>
        <w:rPr>
          <w:rFonts w:ascii="Times New Roman" w:hAnsi="Times New Roman" w:hint="eastAsia"/>
          <w:kern w:val="0"/>
          <w:szCs w:val="20"/>
        </w:rPr>
        <w:t>）计算提取比。</w:t>
      </w:r>
    </w:p>
    <w:p w14:paraId="4B13B3E7" w14:textId="77777777" w:rsidR="003871FC" w:rsidRDefault="00B046CA">
      <w:pPr>
        <w:overflowPunct w:val="0"/>
        <w:adjustRightInd/>
        <w:spacing w:line="360" w:lineRule="auto"/>
        <w:jc w:val="right"/>
        <w:rPr>
          <w:rFonts w:ascii="宋体" w:eastAsia="楷体_GB2312" w:hAnsi="宋体"/>
          <w:sz w:val="24"/>
          <w:szCs w:val="24"/>
          <w:lang w:val="zh-CN"/>
        </w:rPr>
      </w:pPr>
      <w:r>
        <w:rPr>
          <w:rFonts w:ascii="宋体" w:eastAsia="楷体_GB2312" w:hAnsi="宋体"/>
          <w:position w:val="-24"/>
          <w:sz w:val="24"/>
          <w:szCs w:val="24"/>
          <w:lang w:val="zh-CN"/>
        </w:rPr>
        <w:object w:dxaOrig="2268" w:dyaOrig="696" w14:anchorId="51FDC2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25pt;height:34.5pt" o:ole="">
            <v:imagedata r:id="rId19" o:title=""/>
          </v:shape>
          <o:OLEObject Type="Embed" ProgID="Equation.DSMT4" ShapeID="_x0000_i1025" DrawAspect="Content" ObjectID="_1823863331" r:id="rId20"/>
        </w:object>
      </w:r>
      <w:r>
        <w:rPr>
          <w:rFonts w:ascii="微软雅黑" w:eastAsia="微软雅黑" w:hAnsi="微软雅黑"/>
          <w:sz w:val="24"/>
          <w:szCs w:val="24"/>
          <w:lang w:val="zh-CN"/>
        </w:rPr>
        <w:tab/>
      </w:r>
      <w:r>
        <w:rPr>
          <w:rFonts w:ascii="微软雅黑" w:eastAsia="微软雅黑" w:hAnsi="微软雅黑" w:hint="eastAsia"/>
          <w:sz w:val="24"/>
          <w:szCs w:val="24"/>
          <w:lang w:val="zh-CN"/>
        </w:rPr>
        <w:t xml:space="preserve">                     </w:t>
      </w:r>
      <w:r>
        <w:rPr>
          <w:rFonts w:ascii="Times New Roman" w:eastAsia="微软雅黑" w:hAnsi="Times New Roman"/>
          <w:sz w:val="24"/>
          <w:szCs w:val="24"/>
          <w:lang w:val="zh-CN"/>
        </w:rPr>
        <w:t xml:space="preserve">  </w:t>
      </w:r>
      <w:r>
        <w:rPr>
          <w:rFonts w:ascii="Times New Roman" w:eastAsia="楷体_GB2312" w:hAnsi="Times New Roman"/>
          <w:sz w:val="24"/>
          <w:szCs w:val="24"/>
          <w:lang w:val="zh-CN"/>
        </w:rPr>
        <w:t>(</w:t>
      </w:r>
      <w:r>
        <w:rPr>
          <w:rFonts w:ascii="Times New Roman" w:eastAsia="楷体_GB2312" w:hAnsi="Times New Roman"/>
          <w:sz w:val="24"/>
          <w:szCs w:val="24"/>
        </w:rPr>
        <w:t>1</w:t>
      </w:r>
      <w:r>
        <w:rPr>
          <w:rFonts w:ascii="Times New Roman" w:eastAsia="楷体_GB2312" w:hAnsi="Times New Roman"/>
          <w:sz w:val="24"/>
          <w:szCs w:val="24"/>
          <w:lang w:val="zh-CN"/>
        </w:rPr>
        <w:t>)</w:t>
      </w:r>
    </w:p>
    <w:p w14:paraId="4DE98979" w14:textId="77777777" w:rsidR="003871FC" w:rsidRDefault="00B046CA">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kern w:val="0"/>
          <w:szCs w:val="20"/>
        </w:rPr>
        <w:t>式中：</w:t>
      </w:r>
    </w:p>
    <w:p w14:paraId="134BB7A8" w14:textId="77777777" w:rsidR="003871FC" w:rsidRDefault="00B046CA">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i/>
          <w:kern w:val="0"/>
          <w:szCs w:val="20"/>
        </w:rPr>
        <w:t>L</w:t>
      </w:r>
      <w:r>
        <w:rPr>
          <w:rFonts w:ascii="Times New Roman" w:hAnsi="Times New Roman" w:hint="eastAsia"/>
          <w:kern w:val="0"/>
          <w:szCs w:val="20"/>
        </w:rPr>
        <w:t>——提取比，单位为平方分米每升，</w:t>
      </w:r>
      <w:r>
        <w:rPr>
          <w:rFonts w:ascii="Times New Roman" w:hAnsi="Times New Roman" w:hint="eastAsia"/>
          <w:kern w:val="0"/>
          <w:szCs w:val="20"/>
        </w:rPr>
        <w:t>dm</w:t>
      </w:r>
      <w:r>
        <w:rPr>
          <w:rFonts w:ascii="Times New Roman" w:hAnsi="Times New Roman" w:hint="eastAsia"/>
          <w:kern w:val="0"/>
          <w:szCs w:val="20"/>
          <w:vertAlign w:val="superscript"/>
        </w:rPr>
        <w:t>2</w:t>
      </w:r>
      <w:r>
        <w:rPr>
          <w:rFonts w:ascii="Times New Roman" w:hAnsi="Times New Roman" w:hint="eastAsia"/>
          <w:kern w:val="0"/>
          <w:szCs w:val="20"/>
        </w:rPr>
        <w:t>/L</w:t>
      </w:r>
      <w:r>
        <w:rPr>
          <w:rFonts w:ascii="Times New Roman" w:hAnsi="Times New Roman" w:hint="eastAsia"/>
          <w:kern w:val="0"/>
          <w:szCs w:val="20"/>
        </w:rPr>
        <w:t>；</w:t>
      </w:r>
    </w:p>
    <w:p w14:paraId="5AD1738F" w14:textId="77777777" w:rsidR="003871FC" w:rsidRDefault="00B046CA">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i/>
          <w:kern w:val="0"/>
          <w:szCs w:val="20"/>
        </w:rPr>
        <w:t>S</w:t>
      </w:r>
      <w:r>
        <w:rPr>
          <w:rFonts w:ascii="Times New Roman" w:hAnsi="Times New Roman" w:hint="eastAsia"/>
          <w:kern w:val="0"/>
          <w:szCs w:val="20"/>
        </w:rPr>
        <w:t>——提取剂与待测容器接触面积，单位为平方分米，</w:t>
      </w:r>
      <w:r>
        <w:rPr>
          <w:rFonts w:ascii="Times New Roman" w:hAnsi="Times New Roman" w:hint="eastAsia"/>
          <w:kern w:val="0"/>
          <w:szCs w:val="20"/>
        </w:rPr>
        <w:t>dm</w:t>
      </w:r>
      <w:r>
        <w:rPr>
          <w:rFonts w:ascii="Times New Roman" w:hAnsi="Times New Roman" w:hint="eastAsia"/>
          <w:kern w:val="0"/>
          <w:szCs w:val="20"/>
          <w:vertAlign w:val="superscript"/>
        </w:rPr>
        <w:t>2</w:t>
      </w:r>
      <w:r>
        <w:rPr>
          <w:rFonts w:ascii="Times New Roman" w:hAnsi="Times New Roman" w:hint="eastAsia"/>
          <w:kern w:val="0"/>
          <w:szCs w:val="20"/>
        </w:rPr>
        <w:t>；</w:t>
      </w:r>
    </w:p>
    <w:p w14:paraId="304B1263" w14:textId="77777777" w:rsidR="003871FC" w:rsidRDefault="00B046CA">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i/>
          <w:kern w:val="0"/>
          <w:szCs w:val="20"/>
        </w:rPr>
        <w:t>V</w:t>
      </w:r>
      <w:r>
        <w:rPr>
          <w:rFonts w:ascii="Times New Roman" w:hAnsi="Times New Roman" w:hint="eastAsia"/>
          <w:kern w:val="0"/>
          <w:szCs w:val="20"/>
        </w:rPr>
        <w:t>——提取剂体积，单位为升，</w:t>
      </w:r>
      <w:r>
        <w:rPr>
          <w:rFonts w:ascii="Times New Roman" w:hAnsi="Times New Roman" w:hint="eastAsia"/>
          <w:kern w:val="0"/>
          <w:szCs w:val="20"/>
        </w:rPr>
        <w:t>L</w:t>
      </w:r>
      <w:r>
        <w:rPr>
          <w:rFonts w:ascii="Times New Roman" w:hAnsi="Times New Roman" w:hint="eastAsia"/>
          <w:kern w:val="0"/>
          <w:szCs w:val="20"/>
        </w:rPr>
        <w:t>；</w:t>
      </w:r>
    </w:p>
    <w:p w14:paraId="4B0D26D9" w14:textId="77777777" w:rsidR="003871FC" w:rsidRDefault="00B046CA">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i/>
          <w:kern w:val="0"/>
          <w:szCs w:val="20"/>
        </w:rPr>
        <w:t>r</w:t>
      </w:r>
      <w:r>
        <w:rPr>
          <w:rFonts w:ascii="Times New Roman" w:hAnsi="Times New Roman" w:hint="eastAsia"/>
          <w:kern w:val="0"/>
          <w:szCs w:val="20"/>
        </w:rPr>
        <w:t>——待测容器内半径，单位为分米，</w:t>
      </w:r>
      <w:r>
        <w:rPr>
          <w:rFonts w:ascii="Times New Roman" w:hAnsi="Times New Roman" w:hint="eastAsia"/>
          <w:kern w:val="0"/>
          <w:szCs w:val="20"/>
        </w:rPr>
        <w:t>dm</w:t>
      </w:r>
      <w:r>
        <w:rPr>
          <w:rFonts w:ascii="Times New Roman" w:hAnsi="Times New Roman" w:hint="eastAsia"/>
          <w:kern w:val="0"/>
          <w:szCs w:val="20"/>
        </w:rPr>
        <w:t>；</w:t>
      </w:r>
    </w:p>
    <w:p w14:paraId="5298263A" w14:textId="77777777" w:rsidR="003871FC" w:rsidRDefault="00B046CA">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i/>
          <w:kern w:val="0"/>
          <w:szCs w:val="20"/>
        </w:rPr>
        <w:t>h</w:t>
      </w:r>
      <w:r>
        <w:rPr>
          <w:rFonts w:ascii="Times New Roman" w:hAnsi="Times New Roman" w:hint="eastAsia"/>
          <w:kern w:val="0"/>
          <w:szCs w:val="20"/>
        </w:rPr>
        <w:t>——提取剂的高度，单位为分米，</w:t>
      </w:r>
      <w:r>
        <w:rPr>
          <w:rFonts w:ascii="Times New Roman" w:hAnsi="Times New Roman" w:hint="eastAsia"/>
          <w:kern w:val="0"/>
          <w:szCs w:val="20"/>
        </w:rPr>
        <w:t>dm</w:t>
      </w:r>
      <w:r>
        <w:rPr>
          <w:rFonts w:ascii="Times New Roman" w:hAnsi="Times New Roman" w:hint="eastAsia"/>
          <w:kern w:val="0"/>
          <w:szCs w:val="20"/>
        </w:rPr>
        <w:t>。</w:t>
      </w:r>
    </w:p>
    <w:p w14:paraId="31FF5F48" w14:textId="77777777" w:rsidR="003871FC" w:rsidRDefault="00B046CA">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kern w:val="0"/>
          <w:szCs w:val="20"/>
        </w:rPr>
        <w:t>将盛装模拟提取剂的待测容器放置于恒温箱或恒温室内，在特定温度下进行静态提取。</w:t>
      </w:r>
    </w:p>
    <w:p w14:paraId="2CF70953" w14:textId="77777777" w:rsidR="003871FC" w:rsidRDefault="00B046CA">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kern w:val="0"/>
          <w:szCs w:val="20"/>
        </w:rPr>
        <w:t>必要时，将盛装模拟提取剂的待测容器安装在恒温水浴振荡器（</w:t>
      </w:r>
      <w:r>
        <w:rPr>
          <w:rFonts w:ascii="Times New Roman" w:hAnsi="Times New Roman" w:hint="eastAsia"/>
          <w:kern w:val="0"/>
          <w:szCs w:val="20"/>
        </w:rPr>
        <w:t>6</w:t>
      </w:r>
      <w:r>
        <w:rPr>
          <w:rFonts w:ascii="Times New Roman" w:hAnsi="Times New Roman"/>
          <w:kern w:val="0"/>
          <w:szCs w:val="20"/>
        </w:rPr>
        <w:t>.2</w:t>
      </w:r>
      <w:r>
        <w:rPr>
          <w:rFonts w:ascii="Times New Roman" w:hAnsi="Times New Roman" w:hint="eastAsia"/>
          <w:kern w:val="0"/>
          <w:szCs w:val="20"/>
        </w:rPr>
        <w:t>）上，设定温度、振荡方式和频率、提取时间，进行机械和（或）超声波振荡提取。提取实验条件见表</w:t>
      </w:r>
      <w:r>
        <w:rPr>
          <w:rFonts w:ascii="Times New Roman" w:hAnsi="Times New Roman" w:hint="eastAsia"/>
          <w:kern w:val="0"/>
          <w:szCs w:val="20"/>
        </w:rPr>
        <w:t>2</w:t>
      </w:r>
      <w:r>
        <w:rPr>
          <w:rFonts w:ascii="Times New Roman" w:hAnsi="Times New Roman" w:hint="eastAsia"/>
          <w:kern w:val="0"/>
          <w:szCs w:val="20"/>
        </w:rPr>
        <w:t>。</w:t>
      </w:r>
    </w:p>
    <w:p w14:paraId="1C2D8986" w14:textId="77777777" w:rsidR="003871FC" w:rsidRDefault="00B046CA">
      <w:pPr>
        <w:pStyle w:val="a"/>
        <w:numPr>
          <w:ilvl w:val="0"/>
          <w:numId w:val="34"/>
        </w:numPr>
        <w:spacing w:before="120" w:after="120"/>
      </w:pPr>
      <w:r>
        <w:rPr>
          <w:rFonts w:hint="eastAsia"/>
        </w:rPr>
        <w:t>提取实验条件</w:t>
      </w:r>
    </w:p>
    <w:tbl>
      <w:tblPr>
        <w:tblStyle w:val="12"/>
        <w:tblW w:w="0" w:type="auto"/>
        <w:jc w:val="center"/>
        <w:tblLook w:val="04A0" w:firstRow="1" w:lastRow="0" w:firstColumn="1" w:lastColumn="0" w:noHBand="0" w:noVBand="1"/>
      </w:tblPr>
      <w:tblGrid>
        <w:gridCol w:w="1175"/>
        <w:gridCol w:w="1418"/>
        <w:gridCol w:w="1559"/>
        <w:gridCol w:w="1559"/>
        <w:gridCol w:w="1418"/>
        <w:gridCol w:w="1173"/>
      </w:tblGrid>
      <w:tr w:rsidR="003871FC" w14:paraId="7E54FADA" w14:textId="77777777">
        <w:trPr>
          <w:trHeight w:val="516"/>
          <w:jc w:val="center"/>
        </w:trPr>
        <w:tc>
          <w:tcPr>
            <w:tcW w:w="1175" w:type="dxa"/>
            <w:vAlign w:val="center"/>
          </w:tcPr>
          <w:p w14:paraId="1A01A164" w14:textId="77777777" w:rsidR="003871FC" w:rsidRDefault="00B046CA">
            <w:pPr>
              <w:numPr>
                <w:ilvl w:val="3"/>
                <w:numId w:val="0"/>
              </w:numPr>
              <w:adjustRightInd/>
              <w:spacing w:before="120" w:line="360" w:lineRule="auto"/>
              <w:jc w:val="center"/>
              <w:outlineLvl w:val="2"/>
              <w:rPr>
                <w:rFonts w:ascii="Times New Roman" w:hAnsi="Times New Roman"/>
                <w:kern w:val="0"/>
              </w:rPr>
            </w:pPr>
            <w:r>
              <w:rPr>
                <w:rFonts w:ascii="Times New Roman" w:hAnsi="Times New Roman" w:hint="eastAsia"/>
                <w:kern w:val="0"/>
              </w:rPr>
              <w:t>参数</w:t>
            </w:r>
          </w:p>
        </w:tc>
        <w:tc>
          <w:tcPr>
            <w:tcW w:w="1418" w:type="dxa"/>
            <w:vAlign w:val="center"/>
          </w:tcPr>
          <w:p w14:paraId="4B992649" w14:textId="77777777" w:rsidR="003871FC" w:rsidRDefault="00B046CA">
            <w:pPr>
              <w:numPr>
                <w:ilvl w:val="3"/>
                <w:numId w:val="0"/>
              </w:numPr>
              <w:adjustRightInd/>
              <w:spacing w:before="120" w:line="276" w:lineRule="auto"/>
              <w:jc w:val="center"/>
              <w:outlineLvl w:val="2"/>
              <w:rPr>
                <w:rFonts w:ascii="Times New Roman" w:hAnsi="Times New Roman"/>
                <w:kern w:val="0"/>
              </w:rPr>
            </w:pPr>
            <w:r>
              <w:rPr>
                <w:rFonts w:ascii="Times New Roman" w:hAnsi="Times New Roman" w:hint="eastAsia"/>
                <w:kern w:val="0"/>
              </w:rPr>
              <w:t>提取温度</w:t>
            </w:r>
          </w:p>
        </w:tc>
        <w:tc>
          <w:tcPr>
            <w:tcW w:w="1559" w:type="dxa"/>
            <w:vAlign w:val="center"/>
          </w:tcPr>
          <w:p w14:paraId="4D5E97C2" w14:textId="77777777" w:rsidR="003871FC" w:rsidRDefault="00B046CA">
            <w:pPr>
              <w:numPr>
                <w:ilvl w:val="3"/>
                <w:numId w:val="0"/>
              </w:numPr>
              <w:adjustRightInd/>
              <w:spacing w:line="276" w:lineRule="auto"/>
              <w:jc w:val="center"/>
              <w:outlineLvl w:val="2"/>
              <w:rPr>
                <w:rFonts w:ascii="Times New Roman" w:hAnsi="Times New Roman"/>
                <w:kern w:val="0"/>
              </w:rPr>
            </w:pPr>
            <w:r>
              <w:rPr>
                <w:rFonts w:ascii="Times New Roman" w:hAnsi="Times New Roman" w:hint="eastAsia"/>
                <w:kern w:val="0"/>
              </w:rPr>
              <w:t>机械振荡方式</w:t>
            </w:r>
          </w:p>
        </w:tc>
        <w:tc>
          <w:tcPr>
            <w:tcW w:w="1559" w:type="dxa"/>
            <w:vAlign w:val="center"/>
          </w:tcPr>
          <w:p w14:paraId="40F0D421" w14:textId="77777777" w:rsidR="003871FC" w:rsidRDefault="00B046CA">
            <w:pPr>
              <w:numPr>
                <w:ilvl w:val="3"/>
                <w:numId w:val="0"/>
              </w:numPr>
              <w:adjustRightInd/>
              <w:spacing w:line="276" w:lineRule="auto"/>
              <w:jc w:val="center"/>
              <w:outlineLvl w:val="2"/>
              <w:rPr>
                <w:rFonts w:ascii="Times New Roman" w:hAnsi="Times New Roman"/>
                <w:kern w:val="0"/>
              </w:rPr>
            </w:pPr>
            <w:r>
              <w:rPr>
                <w:rFonts w:ascii="Times New Roman" w:hAnsi="Times New Roman" w:hint="eastAsia"/>
                <w:kern w:val="0"/>
              </w:rPr>
              <w:t>机械振荡频率</w:t>
            </w:r>
          </w:p>
        </w:tc>
        <w:tc>
          <w:tcPr>
            <w:tcW w:w="1418" w:type="dxa"/>
            <w:vAlign w:val="center"/>
          </w:tcPr>
          <w:p w14:paraId="7206C9FB" w14:textId="77777777" w:rsidR="003871FC" w:rsidRDefault="00B046CA">
            <w:pPr>
              <w:numPr>
                <w:ilvl w:val="3"/>
                <w:numId w:val="0"/>
              </w:numPr>
              <w:adjustRightInd/>
              <w:spacing w:line="276" w:lineRule="auto"/>
              <w:jc w:val="center"/>
              <w:outlineLvl w:val="2"/>
              <w:rPr>
                <w:rFonts w:ascii="Times New Roman" w:hAnsi="Times New Roman"/>
                <w:kern w:val="0"/>
              </w:rPr>
            </w:pPr>
            <w:r>
              <w:rPr>
                <w:rFonts w:ascii="Times New Roman" w:hAnsi="Times New Roman" w:hint="eastAsia"/>
                <w:kern w:val="0"/>
              </w:rPr>
              <w:t>超声波频率</w:t>
            </w:r>
          </w:p>
        </w:tc>
        <w:tc>
          <w:tcPr>
            <w:tcW w:w="1173" w:type="dxa"/>
            <w:vAlign w:val="center"/>
          </w:tcPr>
          <w:p w14:paraId="097F93C7" w14:textId="77777777" w:rsidR="003871FC" w:rsidRDefault="00B046CA">
            <w:pPr>
              <w:numPr>
                <w:ilvl w:val="3"/>
                <w:numId w:val="0"/>
              </w:numPr>
              <w:adjustRightInd/>
              <w:spacing w:before="120" w:line="276" w:lineRule="auto"/>
              <w:jc w:val="center"/>
              <w:outlineLvl w:val="2"/>
              <w:rPr>
                <w:rFonts w:ascii="Times New Roman" w:hAnsi="Times New Roman"/>
                <w:kern w:val="0"/>
              </w:rPr>
            </w:pPr>
            <w:r>
              <w:rPr>
                <w:rFonts w:ascii="Times New Roman" w:hAnsi="Times New Roman" w:hint="eastAsia"/>
                <w:kern w:val="0"/>
              </w:rPr>
              <w:t>提取时间</w:t>
            </w:r>
          </w:p>
        </w:tc>
      </w:tr>
      <w:tr w:rsidR="003871FC" w14:paraId="7A0E51CF" w14:textId="77777777">
        <w:trPr>
          <w:trHeight w:val="516"/>
          <w:jc w:val="center"/>
        </w:trPr>
        <w:tc>
          <w:tcPr>
            <w:tcW w:w="1175" w:type="dxa"/>
            <w:vAlign w:val="center"/>
          </w:tcPr>
          <w:p w14:paraId="1D287AED" w14:textId="77777777" w:rsidR="003871FC" w:rsidRDefault="00B046CA">
            <w:pPr>
              <w:numPr>
                <w:ilvl w:val="3"/>
                <w:numId w:val="0"/>
              </w:numPr>
              <w:adjustRightInd/>
              <w:spacing w:before="120" w:line="360" w:lineRule="auto"/>
              <w:jc w:val="center"/>
              <w:outlineLvl w:val="2"/>
              <w:rPr>
                <w:rFonts w:ascii="Times New Roman" w:hAnsi="Times New Roman"/>
                <w:kern w:val="0"/>
              </w:rPr>
            </w:pPr>
            <w:r>
              <w:rPr>
                <w:rFonts w:ascii="Times New Roman" w:hAnsi="Times New Roman"/>
                <w:kern w:val="0"/>
              </w:rPr>
              <w:t>单位</w:t>
            </w:r>
          </w:p>
        </w:tc>
        <w:tc>
          <w:tcPr>
            <w:tcW w:w="1418" w:type="dxa"/>
            <w:vAlign w:val="center"/>
          </w:tcPr>
          <w:p w14:paraId="3500A825" w14:textId="77777777" w:rsidR="003871FC" w:rsidRDefault="00B046CA">
            <w:pPr>
              <w:numPr>
                <w:ilvl w:val="3"/>
                <w:numId w:val="0"/>
              </w:numPr>
              <w:adjustRightInd/>
              <w:spacing w:before="120" w:line="276" w:lineRule="auto"/>
              <w:jc w:val="center"/>
              <w:outlineLvl w:val="2"/>
              <w:rPr>
                <w:rFonts w:ascii="Times New Roman" w:hAnsi="Times New Roman"/>
                <w:kern w:val="0"/>
              </w:rPr>
            </w:pPr>
            <w:r>
              <w:rPr>
                <w:rFonts w:ascii="Times New Roman" w:hAnsi="Times New Roman"/>
                <w:kern w:val="0"/>
              </w:rPr>
              <w:t>℃</w:t>
            </w:r>
          </w:p>
        </w:tc>
        <w:tc>
          <w:tcPr>
            <w:tcW w:w="1559" w:type="dxa"/>
            <w:vAlign w:val="center"/>
          </w:tcPr>
          <w:p w14:paraId="753F694E" w14:textId="77777777" w:rsidR="003871FC" w:rsidRDefault="00B046CA">
            <w:pPr>
              <w:numPr>
                <w:ilvl w:val="3"/>
                <w:numId w:val="0"/>
              </w:numPr>
              <w:adjustRightInd/>
              <w:spacing w:line="276" w:lineRule="auto"/>
              <w:jc w:val="center"/>
              <w:outlineLvl w:val="2"/>
              <w:rPr>
                <w:rFonts w:ascii="Times New Roman" w:hAnsi="Times New Roman"/>
                <w:kern w:val="0"/>
              </w:rPr>
            </w:pPr>
            <w:r>
              <w:rPr>
                <w:rFonts w:ascii="Times New Roman" w:hAnsi="Times New Roman" w:hint="eastAsia"/>
                <w:kern w:val="0"/>
              </w:rPr>
              <w:t>——</w:t>
            </w:r>
          </w:p>
        </w:tc>
        <w:tc>
          <w:tcPr>
            <w:tcW w:w="1559" w:type="dxa"/>
            <w:vAlign w:val="center"/>
          </w:tcPr>
          <w:p w14:paraId="1CB7DBAF" w14:textId="77777777" w:rsidR="003871FC" w:rsidRDefault="00B046CA">
            <w:pPr>
              <w:numPr>
                <w:ilvl w:val="3"/>
                <w:numId w:val="0"/>
              </w:numPr>
              <w:adjustRightInd/>
              <w:spacing w:line="276" w:lineRule="auto"/>
              <w:jc w:val="center"/>
              <w:outlineLvl w:val="2"/>
              <w:rPr>
                <w:rFonts w:ascii="Times New Roman" w:hAnsi="Times New Roman"/>
                <w:kern w:val="0"/>
              </w:rPr>
            </w:pPr>
            <w:r>
              <w:rPr>
                <w:rFonts w:ascii="Times New Roman" w:hAnsi="Times New Roman" w:hint="eastAsia"/>
                <w:kern w:val="0"/>
              </w:rPr>
              <w:t>次</w:t>
            </w:r>
            <w:r>
              <w:rPr>
                <w:rFonts w:ascii="Times New Roman" w:hAnsi="Times New Roman" w:hint="eastAsia"/>
                <w:kern w:val="0"/>
              </w:rPr>
              <w:t>/min</w:t>
            </w:r>
          </w:p>
        </w:tc>
        <w:tc>
          <w:tcPr>
            <w:tcW w:w="1418" w:type="dxa"/>
            <w:vAlign w:val="center"/>
          </w:tcPr>
          <w:p w14:paraId="54739646" w14:textId="77777777" w:rsidR="003871FC" w:rsidRDefault="00B046CA">
            <w:pPr>
              <w:numPr>
                <w:ilvl w:val="3"/>
                <w:numId w:val="0"/>
              </w:numPr>
              <w:adjustRightInd/>
              <w:spacing w:line="276" w:lineRule="auto"/>
              <w:jc w:val="center"/>
              <w:outlineLvl w:val="2"/>
              <w:rPr>
                <w:rFonts w:ascii="Times New Roman" w:hAnsi="Times New Roman"/>
                <w:kern w:val="0"/>
              </w:rPr>
            </w:pPr>
            <w:r>
              <w:rPr>
                <w:rFonts w:ascii="Times New Roman" w:hAnsi="Times New Roman" w:hint="eastAsia"/>
                <w:kern w:val="0"/>
              </w:rPr>
              <w:t>k</w:t>
            </w:r>
            <w:r>
              <w:rPr>
                <w:rFonts w:ascii="Times New Roman" w:hAnsi="Times New Roman"/>
                <w:kern w:val="0"/>
              </w:rPr>
              <w:t>Hz</w:t>
            </w:r>
          </w:p>
        </w:tc>
        <w:tc>
          <w:tcPr>
            <w:tcW w:w="1173" w:type="dxa"/>
            <w:vAlign w:val="center"/>
          </w:tcPr>
          <w:p w14:paraId="7158E321" w14:textId="77777777" w:rsidR="003871FC" w:rsidRDefault="00B046CA">
            <w:pPr>
              <w:numPr>
                <w:ilvl w:val="3"/>
                <w:numId w:val="0"/>
              </w:numPr>
              <w:adjustRightInd/>
              <w:spacing w:before="120" w:line="276" w:lineRule="auto"/>
              <w:jc w:val="center"/>
              <w:outlineLvl w:val="2"/>
              <w:rPr>
                <w:rFonts w:ascii="Times New Roman" w:hAnsi="Times New Roman"/>
                <w:kern w:val="0"/>
              </w:rPr>
            </w:pPr>
            <w:r>
              <w:rPr>
                <w:rFonts w:ascii="Times New Roman" w:hAnsi="Times New Roman"/>
                <w:kern w:val="0"/>
              </w:rPr>
              <w:t>day</w:t>
            </w:r>
          </w:p>
        </w:tc>
      </w:tr>
      <w:tr w:rsidR="003871FC" w14:paraId="0975307B" w14:textId="77777777">
        <w:trPr>
          <w:trHeight w:val="767"/>
          <w:jc w:val="center"/>
        </w:trPr>
        <w:tc>
          <w:tcPr>
            <w:tcW w:w="1175" w:type="dxa"/>
            <w:vAlign w:val="center"/>
          </w:tcPr>
          <w:p w14:paraId="126576E6" w14:textId="77777777" w:rsidR="003871FC" w:rsidRDefault="00B046CA">
            <w:pPr>
              <w:numPr>
                <w:ilvl w:val="3"/>
                <w:numId w:val="0"/>
              </w:numPr>
              <w:adjustRightInd/>
              <w:spacing w:line="360" w:lineRule="auto"/>
              <w:jc w:val="center"/>
              <w:outlineLvl w:val="2"/>
              <w:rPr>
                <w:rFonts w:ascii="Times New Roman" w:hAnsi="Times New Roman"/>
                <w:kern w:val="0"/>
              </w:rPr>
            </w:pPr>
            <w:r>
              <w:rPr>
                <w:rFonts w:ascii="Times New Roman" w:hAnsi="Times New Roman"/>
                <w:kern w:val="0"/>
              </w:rPr>
              <w:t>范围</w:t>
            </w:r>
          </w:p>
        </w:tc>
        <w:tc>
          <w:tcPr>
            <w:tcW w:w="1418" w:type="dxa"/>
            <w:vAlign w:val="center"/>
          </w:tcPr>
          <w:p w14:paraId="598F2367" w14:textId="77777777" w:rsidR="003871FC" w:rsidRDefault="00B046CA">
            <w:pPr>
              <w:numPr>
                <w:ilvl w:val="3"/>
                <w:numId w:val="0"/>
              </w:numPr>
              <w:adjustRightInd/>
              <w:spacing w:line="360" w:lineRule="auto"/>
              <w:jc w:val="center"/>
              <w:outlineLvl w:val="2"/>
              <w:rPr>
                <w:rFonts w:ascii="Times New Roman" w:hAnsi="Times New Roman"/>
                <w:kern w:val="0"/>
              </w:rPr>
            </w:pPr>
            <w:r>
              <w:rPr>
                <w:rFonts w:ascii="Times New Roman" w:hAnsi="Times New Roman" w:hint="eastAsia"/>
                <w:kern w:val="0"/>
              </w:rPr>
              <w:t>10</w:t>
            </w:r>
            <w:r>
              <w:rPr>
                <w:rFonts w:ascii="Times New Roman" w:hAnsi="Times New Roman" w:hint="eastAsia"/>
                <w:kern w:val="0"/>
              </w:rPr>
              <w:t>～</w:t>
            </w:r>
            <w:r>
              <w:rPr>
                <w:rFonts w:ascii="Times New Roman" w:hAnsi="Times New Roman" w:hint="eastAsia"/>
                <w:kern w:val="0"/>
              </w:rPr>
              <w:t>40</w:t>
            </w:r>
          </w:p>
        </w:tc>
        <w:tc>
          <w:tcPr>
            <w:tcW w:w="1559" w:type="dxa"/>
            <w:vAlign w:val="center"/>
          </w:tcPr>
          <w:p w14:paraId="634E1C0E" w14:textId="77777777" w:rsidR="003871FC" w:rsidRDefault="00B046CA">
            <w:pPr>
              <w:numPr>
                <w:ilvl w:val="3"/>
                <w:numId w:val="0"/>
              </w:numPr>
              <w:adjustRightInd/>
              <w:spacing w:line="360" w:lineRule="auto"/>
              <w:jc w:val="center"/>
              <w:outlineLvl w:val="2"/>
              <w:rPr>
                <w:rFonts w:ascii="Times New Roman" w:hAnsi="Times New Roman"/>
                <w:kern w:val="0"/>
              </w:rPr>
            </w:pPr>
            <w:r>
              <w:rPr>
                <w:rFonts w:ascii="Times New Roman" w:hAnsi="Times New Roman" w:hint="eastAsia"/>
                <w:kern w:val="0"/>
              </w:rPr>
              <w:t>回旋</w:t>
            </w:r>
            <w:r>
              <w:rPr>
                <w:rFonts w:ascii="Times New Roman" w:hAnsi="Times New Roman"/>
                <w:kern w:val="0"/>
              </w:rPr>
              <w:t>、往复、双功能</w:t>
            </w:r>
          </w:p>
        </w:tc>
        <w:tc>
          <w:tcPr>
            <w:tcW w:w="1559" w:type="dxa"/>
            <w:vAlign w:val="center"/>
          </w:tcPr>
          <w:p w14:paraId="469725AB" w14:textId="77777777" w:rsidR="003871FC" w:rsidRDefault="00B046CA">
            <w:pPr>
              <w:numPr>
                <w:ilvl w:val="3"/>
                <w:numId w:val="0"/>
              </w:numPr>
              <w:adjustRightInd/>
              <w:spacing w:line="360" w:lineRule="auto"/>
              <w:jc w:val="center"/>
              <w:outlineLvl w:val="2"/>
              <w:rPr>
                <w:rFonts w:ascii="Times New Roman" w:hAnsi="Times New Roman"/>
                <w:kern w:val="0"/>
              </w:rPr>
            </w:pPr>
            <w:r>
              <w:rPr>
                <w:rFonts w:ascii="Times New Roman" w:hAnsi="Times New Roman"/>
                <w:kern w:val="0"/>
              </w:rPr>
              <w:t>0</w:t>
            </w:r>
            <w:r>
              <w:rPr>
                <w:rFonts w:ascii="Times New Roman" w:hAnsi="Times New Roman"/>
                <w:kern w:val="0"/>
              </w:rPr>
              <w:t>～</w:t>
            </w:r>
            <w:r>
              <w:rPr>
                <w:rFonts w:ascii="Times New Roman" w:hAnsi="Times New Roman" w:hint="eastAsia"/>
                <w:kern w:val="0"/>
              </w:rPr>
              <w:t>60</w:t>
            </w:r>
          </w:p>
        </w:tc>
        <w:tc>
          <w:tcPr>
            <w:tcW w:w="1418" w:type="dxa"/>
            <w:vAlign w:val="center"/>
          </w:tcPr>
          <w:p w14:paraId="2F8CF022" w14:textId="77777777" w:rsidR="003871FC" w:rsidRDefault="00B046CA">
            <w:pPr>
              <w:numPr>
                <w:ilvl w:val="3"/>
                <w:numId w:val="0"/>
              </w:numPr>
              <w:adjustRightInd/>
              <w:spacing w:line="360" w:lineRule="auto"/>
              <w:jc w:val="center"/>
              <w:outlineLvl w:val="2"/>
              <w:rPr>
                <w:rFonts w:ascii="Times New Roman" w:hAnsi="Times New Roman"/>
                <w:kern w:val="0"/>
              </w:rPr>
            </w:pPr>
            <w:r>
              <w:rPr>
                <w:rFonts w:ascii="Times New Roman" w:hAnsi="Times New Roman"/>
                <w:kern w:val="0"/>
              </w:rPr>
              <w:t>0</w:t>
            </w:r>
            <w:r>
              <w:rPr>
                <w:rFonts w:ascii="Times New Roman" w:hAnsi="Times New Roman"/>
                <w:kern w:val="0"/>
              </w:rPr>
              <w:t>～</w:t>
            </w:r>
            <w:r>
              <w:rPr>
                <w:rFonts w:ascii="Times New Roman" w:hAnsi="Times New Roman"/>
                <w:kern w:val="0"/>
              </w:rPr>
              <w:t>40</w:t>
            </w:r>
          </w:p>
        </w:tc>
        <w:tc>
          <w:tcPr>
            <w:tcW w:w="1173" w:type="dxa"/>
            <w:vAlign w:val="center"/>
          </w:tcPr>
          <w:p w14:paraId="4CE5081D" w14:textId="77777777" w:rsidR="003871FC" w:rsidRDefault="00B046CA">
            <w:pPr>
              <w:numPr>
                <w:ilvl w:val="3"/>
                <w:numId w:val="0"/>
              </w:numPr>
              <w:adjustRightInd/>
              <w:spacing w:line="360" w:lineRule="auto"/>
              <w:jc w:val="center"/>
              <w:outlineLvl w:val="2"/>
              <w:rPr>
                <w:rFonts w:ascii="Times New Roman" w:hAnsi="Times New Roman"/>
                <w:kern w:val="0"/>
              </w:rPr>
            </w:pPr>
            <w:r>
              <w:rPr>
                <w:rFonts w:ascii="Times New Roman" w:hAnsi="Times New Roman"/>
                <w:kern w:val="0"/>
              </w:rPr>
              <w:t>1</w:t>
            </w:r>
            <w:r>
              <w:rPr>
                <w:rFonts w:ascii="Times New Roman" w:hAnsi="Times New Roman"/>
                <w:kern w:val="0"/>
              </w:rPr>
              <w:t>～</w:t>
            </w:r>
            <w:r>
              <w:rPr>
                <w:rFonts w:ascii="Times New Roman" w:hAnsi="Times New Roman"/>
                <w:kern w:val="0"/>
              </w:rPr>
              <w:t>180</w:t>
            </w:r>
          </w:p>
        </w:tc>
      </w:tr>
    </w:tbl>
    <w:p w14:paraId="6FD1A065" w14:textId="77777777" w:rsidR="003871FC" w:rsidRDefault="00B046CA">
      <w:pPr>
        <w:pStyle w:val="affe"/>
        <w:spacing w:before="120" w:after="120"/>
      </w:pPr>
      <w:r>
        <w:rPr>
          <w:rFonts w:hint="eastAsia"/>
        </w:rPr>
        <w:t>移取提取液</w:t>
      </w:r>
    </w:p>
    <w:p w14:paraId="580327FE" w14:textId="77777777" w:rsidR="003871FC" w:rsidRDefault="00B046CA">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kern w:val="0"/>
          <w:szCs w:val="20"/>
        </w:rPr>
        <w:t>根据试验目的，在</w:t>
      </w:r>
      <w:r>
        <w:rPr>
          <w:rFonts w:ascii="Times New Roman" w:hAnsi="Times New Roman" w:hint="eastAsia"/>
          <w:kern w:val="0"/>
          <w:szCs w:val="20"/>
        </w:rPr>
        <w:t>7 d</w:t>
      </w:r>
      <w:r>
        <w:rPr>
          <w:rFonts w:ascii="Times New Roman" w:hAnsi="Times New Roman" w:hint="eastAsia"/>
          <w:kern w:val="0"/>
          <w:szCs w:val="20"/>
        </w:rPr>
        <w:t>、</w:t>
      </w:r>
      <w:r>
        <w:rPr>
          <w:rFonts w:ascii="Times New Roman" w:hAnsi="Times New Roman" w:hint="eastAsia"/>
          <w:kern w:val="0"/>
          <w:szCs w:val="20"/>
        </w:rPr>
        <w:t>14 d</w:t>
      </w:r>
      <w:r>
        <w:rPr>
          <w:rFonts w:ascii="Times New Roman" w:hAnsi="Times New Roman" w:hint="eastAsia"/>
          <w:kern w:val="0"/>
          <w:szCs w:val="20"/>
        </w:rPr>
        <w:t>、</w:t>
      </w:r>
      <w:r>
        <w:rPr>
          <w:rFonts w:ascii="Times New Roman" w:hAnsi="Times New Roman" w:hint="eastAsia"/>
          <w:kern w:val="0"/>
          <w:szCs w:val="20"/>
        </w:rPr>
        <w:t>21 d</w:t>
      </w:r>
      <w:r>
        <w:rPr>
          <w:rFonts w:ascii="Times New Roman" w:hAnsi="Times New Roman" w:hint="eastAsia"/>
          <w:kern w:val="0"/>
          <w:szCs w:val="20"/>
        </w:rPr>
        <w:t>或其他所需时间点使用样品瓶（</w:t>
      </w:r>
      <w:r>
        <w:rPr>
          <w:rFonts w:ascii="Times New Roman" w:hAnsi="Times New Roman" w:hint="eastAsia"/>
          <w:kern w:val="0"/>
          <w:szCs w:val="20"/>
        </w:rPr>
        <w:t>5</w:t>
      </w:r>
      <w:r>
        <w:rPr>
          <w:rFonts w:ascii="Times New Roman" w:hAnsi="Times New Roman"/>
          <w:kern w:val="0"/>
          <w:szCs w:val="20"/>
        </w:rPr>
        <w:t>.6</w:t>
      </w:r>
      <w:r>
        <w:rPr>
          <w:rFonts w:ascii="Times New Roman" w:hAnsi="Times New Roman" w:hint="eastAsia"/>
          <w:kern w:val="0"/>
          <w:szCs w:val="20"/>
        </w:rPr>
        <w:t>）移取提取液</w:t>
      </w:r>
      <w:r>
        <w:rPr>
          <w:rFonts w:ascii="Times New Roman" w:hAnsi="Times New Roman" w:hint="eastAsia"/>
          <w:kern w:val="0"/>
          <w:szCs w:val="20"/>
        </w:rPr>
        <w:t>100 mL</w:t>
      </w:r>
      <w:r>
        <w:rPr>
          <w:rFonts w:ascii="Times New Roman" w:hAnsi="Times New Roman" w:hint="eastAsia"/>
          <w:kern w:val="0"/>
          <w:szCs w:val="20"/>
        </w:rPr>
        <w:t>，供仪器测试。</w:t>
      </w:r>
    </w:p>
    <w:p w14:paraId="0C222B4B" w14:textId="77777777" w:rsidR="003871FC" w:rsidRDefault="00B046CA">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kern w:val="0"/>
          <w:szCs w:val="20"/>
        </w:rPr>
        <w:t>每次取样后立即向待测容器内补充相同体积的模拟提取剂。</w:t>
      </w:r>
    </w:p>
    <w:p w14:paraId="15E3A4EE" w14:textId="77777777" w:rsidR="003871FC" w:rsidRDefault="00B046CA">
      <w:pPr>
        <w:pStyle w:val="affd"/>
        <w:spacing w:before="120" w:after="120"/>
      </w:pPr>
      <w:bookmarkStart w:id="81" w:name="_Toc190779434"/>
      <w:r>
        <w:rPr>
          <w:rFonts w:hint="eastAsia"/>
        </w:rPr>
        <w:t>仪器测试</w:t>
      </w:r>
      <w:bookmarkEnd w:id="81"/>
    </w:p>
    <w:p w14:paraId="593AF947" w14:textId="77777777" w:rsidR="003871FC" w:rsidRDefault="00B046CA">
      <w:pPr>
        <w:pStyle w:val="affe"/>
        <w:spacing w:before="120" w:after="120"/>
      </w:pPr>
      <w:bookmarkStart w:id="82" w:name="_Toc190779435"/>
      <w:r>
        <w:rPr>
          <w:rFonts w:hint="eastAsia"/>
        </w:rPr>
        <w:t>环境</w:t>
      </w:r>
      <w:bookmarkEnd w:id="82"/>
      <w:r>
        <w:rPr>
          <w:rFonts w:hint="eastAsia"/>
        </w:rPr>
        <w:t>确认</w:t>
      </w:r>
    </w:p>
    <w:p w14:paraId="467A092F" w14:textId="77777777" w:rsidR="003871FC" w:rsidRDefault="00B046CA">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kern w:val="0"/>
          <w:szCs w:val="20"/>
        </w:rPr>
        <w:t>使用手持式气体颗粒计数器</w:t>
      </w:r>
      <w:r>
        <w:rPr>
          <w:rFonts w:ascii="Times New Roman" w:hAnsi="Times New Roman" w:hint="eastAsia"/>
          <w:kern w:val="0"/>
          <w:szCs w:val="20"/>
        </w:rPr>
        <w:t>（</w:t>
      </w:r>
      <w:r>
        <w:rPr>
          <w:rFonts w:ascii="Times New Roman" w:hAnsi="Times New Roman" w:hint="eastAsia"/>
          <w:kern w:val="0"/>
          <w:szCs w:val="20"/>
        </w:rPr>
        <w:t>6</w:t>
      </w:r>
      <w:r>
        <w:rPr>
          <w:rFonts w:ascii="Times New Roman" w:hAnsi="Times New Roman"/>
          <w:kern w:val="0"/>
          <w:szCs w:val="20"/>
        </w:rPr>
        <w:t>.3</w:t>
      </w:r>
      <w:r>
        <w:rPr>
          <w:rFonts w:ascii="Times New Roman" w:hAnsi="Times New Roman" w:hint="eastAsia"/>
          <w:kern w:val="0"/>
          <w:szCs w:val="20"/>
        </w:rPr>
        <w:t>）</w:t>
      </w:r>
      <w:r>
        <w:rPr>
          <w:rFonts w:ascii="Times New Roman" w:hAnsi="Times New Roman"/>
          <w:kern w:val="0"/>
          <w:szCs w:val="20"/>
        </w:rPr>
        <w:t>，对液体颗粒计数器放置区域</w:t>
      </w:r>
      <w:r>
        <w:rPr>
          <w:rFonts w:ascii="Times New Roman" w:hAnsi="Times New Roman" w:hint="eastAsia"/>
          <w:kern w:val="0"/>
          <w:szCs w:val="20"/>
        </w:rPr>
        <w:t>颗粒物</w:t>
      </w:r>
      <w:r>
        <w:rPr>
          <w:rFonts w:ascii="Times New Roman" w:hAnsi="Times New Roman"/>
          <w:kern w:val="0"/>
          <w:szCs w:val="20"/>
        </w:rPr>
        <w:t>进行监测，要求</w:t>
      </w:r>
      <w:r>
        <w:rPr>
          <w:rFonts w:ascii="Times New Roman" w:hAnsi="Times New Roman"/>
          <w:kern w:val="0"/>
          <w:szCs w:val="20"/>
        </w:rPr>
        <w:t xml:space="preserve">0.3 </w:t>
      </w:r>
      <w:proofErr w:type="spellStart"/>
      <w:r>
        <w:rPr>
          <w:rFonts w:ascii="Times New Roman" w:hAnsi="Times New Roman"/>
          <w:kern w:val="0"/>
          <w:szCs w:val="20"/>
        </w:rPr>
        <w:t>μm</w:t>
      </w:r>
      <w:proofErr w:type="spellEnd"/>
      <w:r>
        <w:rPr>
          <w:rFonts w:ascii="Times New Roman" w:hAnsi="Times New Roman"/>
          <w:kern w:val="0"/>
          <w:szCs w:val="20"/>
        </w:rPr>
        <w:t>及以上粒径</w:t>
      </w:r>
      <w:r>
        <w:rPr>
          <w:rFonts w:ascii="Times New Roman" w:hAnsi="Times New Roman" w:hint="eastAsia"/>
          <w:kern w:val="0"/>
          <w:szCs w:val="20"/>
        </w:rPr>
        <w:t>的颗粒物</w:t>
      </w:r>
      <w:r>
        <w:rPr>
          <w:rFonts w:ascii="Times New Roman" w:hAnsi="Times New Roman"/>
          <w:kern w:val="0"/>
          <w:szCs w:val="20"/>
        </w:rPr>
        <w:t>浓度应不大于</w:t>
      </w:r>
      <w:r>
        <w:rPr>
          <w:rFonts w:ascii="Times New Roman" w:hAnsi="Times New Roman"/>
          <w:kern w:val="0"/>
          <w:szCs w:val="20"/>
        </w:rPr>
        <w:t>10</w:t>
      </w:r>
      <w:r>
        <w:rPr>
          <w:rFonts w:ascii="Times New Roman" w:hAnsi="Times New Roman" w:hint="eastAsia"/>
          <w:kern w:val="0"/>
          <w:szCs w:val="20"/>
        </w:rPr>
        <w:t>20</w:t>
      </w:r>
      <w:r>
        <w:rPr>
          <w:rFonts w:ascii="Times New Roman" w:hAnsi="Times New Roman"/>
          <w:kern w:val="0"/>
          <w:szCs w:val="20"/>
        </w:rPr>
        <w:t xml:space="preserve"> Pc/m</w:t>
      </w:r>
      <w:r>
        <w:rPr>
          <w:rFonts w:ascii="Times New Roman" w:hAnsi="Times New Roman"/>
          <w:kern w:val="0"/>
          <w:szCs w:val="20"/>
          <w:vertAlign w:val="superscript"/>
        </w:rPr>
        <w:t>3</w:t>
      </w:r>
      <w:r>
        <w:rPr>
          <w:rFonts w:ascii="Times New Roman" w:hAnsi="Times New Roman"/>
          <w:kern w:val="0"/>
          <w:szCs w:val="20"/>
        </w:rPr>
        <w:t>，并应</w:t>
      </w:r>
      <w:r>
        <w:rPr>
          <w:rFonts w:ascii="Times New Roman" w:hAnsi="Times New Roman" w:hint="eastAsia"/>
          <w:kern w:val="0"/>
          <w:szCs w:val="20"/>
        </w:rPr>
        <w:t>确保</w:t>
      </w:r>
      <w:r>
        <w:rPr>
          <w:rFonts w:ascii="Times New Roman" w:hAnsi="Times New Roman"/>
          <w:kern w:val="0"/>
          <w:szCs w:val="20"/>
        </w:rPr>
        <w:t>洁净环境长期稳定。如出现洁净度波动，应停止实验，待洁净度恢复后继续测试。</w:t>
      </w:r>
    </w:p>
    <w:p w14:paraId="52BF3B98" w14:textId="77777777" w:rsidR="003871FC" w:rsidRDefault="00B046CA">
      <w:pPr>
        <w:pStyle w:val="affe"/>
        <w:spacing w:before="120" w:after="120"/>
      </w:pPr>
      <w:bookmarkStart w:id="83" w:name="_Toc190779436"/>
      <w:r>
        <w:rPr>
          <w:rFonts w:hint="eastAsia"/>
        </w:rPr>
        <w:t>仪器准备</w:t>
      </w:r>
      <w:bookmarkEnd w:id="83"/>
    </w:p>
    <w:p w14:paraId="0D5E292A" w14:textId="77777777" w:rsidR="003871FC" w:rsidRDefault="00B046CA">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kern w:val="0"/>
          <w:szCs w:val="20"/>
        </w:rPr>
        <w:t>按仪器操作说明设定液体颗粒计数器工作条件，使其满足正常工作的要求。</w:t>
      </w:r>
    </w:p>
    <w:p w14:paraId="705DD5CB" w14:textId="77777777" w:rsidR="003871FC" w:rsidRDefault="00B046CA">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kern w:val="0"/>
          <w:szCs w:val="20"/>
        </w:rPr>
        <w:t>将取液管置入超纯水中，打开蠕动泵，冲洗管路不少于</w:t>
      </w:r>
      <w:r>
        <w:rPr>
          <w:rFonts w:ascii="Times New Roman" w:hAnsi="Times New Roman" w:hint="eastAsia"/>
          <w:kern w:val="0"/>
          <w:szCs w:val="20"/>
        </w:rPr>
        <w:t>2</w:t>
      </w:r>
      <w:r>
        <w:rPr>
          <w:rFonts w:ascii="Times New Roman" w:hAnsi="Times New Roman"/>
          <w:kern w:val="0"/>
          <w:szCs w:val="20"/>
        </w:rPr>
        <w:t xml:space="preserve"> </w:t>
      </w:r>
      <w:r>
        <w:rPr>
          <w:rFonts w:ascii="Times New Roman" w:hAnsi="Times New Roman" w:hint="eastAsia"/>
          <w:kern w:val="0"/>
          <w:szCs w:val="20"/>
        </w:rPr>
        <w:t>min</w:t>
      </w:r>
      <w:r>
        <w:rPr>
          <w:rFonts w:ascii="Times New Roman" w:hAnsi="Times New Roman" w:hint="eastAsia"/>
          <w:kern w:val="0"/>
          <w:szCs w:val="20"/>
        </w:rPr>
        <w:t>，监测颗粒物浓度。取样系统在</w:t>
      </w:r>
      <w:r>
        <w:rPr>
          <w:rFonts w:ascii="Times New Roman" w:hAnsi="Times New Roman" w:hint="eastAsia"/>
          <w:kern w:val="0"/>
          <w:szCs w:val="20"/>
        </w:rPr>
        <w:t>1 min</w:t>
      </w:r>
      <w:r>
        <w:rPr>
          <w:rFonts w:ascii="Times New Roman" w:hAnsi="Times New Roman" w:hint="eastAsia"/>
          <w:kern w:val="0"/>
          <w:szCs w:val="20"/>
        </w:rPr>
        <w:t>内颗粒物浓度稳定不变后，开始测试。</w:t>
      </w:r>
    </w:p>
    <w:p w14:paraId="5ADFCD06" w14:textId="77777777" w:rsidR="003871FC" w:rsidRDefault="00B046CA">
      <w:pPr>
        <w:pStyle w:val="affe"/>
        <w:spacing w:before="120" w:after="120"/>
      </w:pPr>
      <w:bookmarkStart w:id="84" w:name="_Toc190779437"/>
      <w:r>
        <w:rPr>
          <w:rFonts w:hint="eastAsia"/>
        </w:rPr>
        <w:t>提取液测试</w:t>
      </w:r>
      <w:bookmarkEnd w:id="84"/>
    </w:p>
    <w:p w14:paraId="56C937D2" w14:textId="77777777" w:rsidR="003871FC" w:rsidRDefault="00B046CA">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kern w:val="0"/>
          <w:szCs w:val="20"/>
        </w:rPr>
        <w:lastRenderedPageBreak/>
        <w:t>将液体颗粒计数器取液管置入提取液中，按照</w:t>
      </w:r>
      <w:r>
        <w:rPr>
          <w:rFonts w:ascii="Times New Roman" w:hAnsi="Times New Roman" w:hint="eastAsia"/>
          <w:kern w:val="0"/>
          <w:szCs w:val="20"/>
        </w:rPr>
        <w:t>8.</w:t>
      </w:r>
      <w:r>
        <w:rPr>
          <w:rFonts w:ascii="Times New Roman" w:hAnsi="Times New Roman"/>
          <w:kern w:val="0"/>
          <w:szCs w:val="20"/>
        </w:rPr>
        <w:t>2.1</w:t>
      </w:r>
      <w:r>
        <w:rPr>
          <w:rFonts w:ascii="Times New Roman" w:hAnsi="Times New Roman" w:hint="eastAsia"/>
          <w:kern w:val="0"/>
          <w:szCs w:val="20"/>
        </w:rPr>
        <w:t>的条件进行测试，得到不同粒径颗粒物的浓度。</w:t>
      </w:r>
    </w:p>
    <w:p w14:paraId="006F4890" w14:textId="77777777" w:rsidR="003871FC" w:rsidRDefault="00B046CA">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kern w:val="0"/>
          <w:szCs w:val="20"/>
        </w:rPr>
        <w:t>至少做</w:t>
      </w:r>
      <w:r>
        <w:rPr>
          <w:rFonts w:ascii="Times New Roman" w:hAnsi="Times New Roman"/>
          <w:kern w:val="0"/>
          <w:szCs w:val="20"/>
        </w:rPr>
        <w:t>3</w:t>
      </w:r>
      <w:r>
        <w:rPr>
          <w:rFonts w:ascii="Times New Roman" w:hAnsi="Times New Roman" w:hint="eastAsia"/>
          <w:kern w:val="0"/>
          <w:szCs w:val="20"/>
        </w:rPr>
        <w:t>份平行试验，其结果的相对标准偏差（</w:t>
      </w:r>
      <w:r>
        <w:rPr>
          <w:rFonts w:ascii="Times New Roman" w:hAnsi="Times New Roman" w:hint="eastAsia"/>
          <w:kern w:val="0"/>
          <w:szCs w:val="20"/>
        </w:rPr>
        <w:t>RSD</w:t>
      </w:r>
      <w:r>
        <w:rPr>
          <w:rFonts w:ascii="Times New Roman" w:hAnsi="Times New Roman" w:hint="eastAsia"/>
          <w:kern w:val="0"/>
          <w:szCs w:val="20"/>
        </w:rPr>
        <w:t>）应不大于</w:t>
      </w:r>
      <w:r>
        <w:rPr>
          <w:rFonts w:ascii="Times New Roman" w:hAnsi="Times New Roman"/>
          <w:kern w:val="0"/>
          <w:szCs w:val="20"/>
        </w:rPr>
        <w:t>2</w:t>
      </w:r>
      <w:r>
        <w:rPr>
          <w:rFonts w:ascii="Times New Roman" w:hAnsi="Times New Roman" w:hint="eastAsia"/>
          <w:kern w:val="0"/>
          <w:szCs w:val="20"/>
        </w:rPr>
        <w:t>0%</w:t>
      </w:r>
      <w:r>
        <w:rPr>
          <w:rFonts w:ascii="Times New Roman" w:hAnsi="Times New Roman" w:hint="eastAsia"/>
          <w:kern w:val="0"/>
          <w:szCs w:val="20"/>
        </w:rPr>
        <w:t>，否则应重新进行测试。</w:t>
      </w:r>
    </w:p>
    <w:p w14:paraId="483F648C" w14:textId="77777777" w:rsidR="003871FC" w:rsidRDefault="00B046CA">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kern w:val="0"/>
          <w:szCs w:val="20"/>
        </w:rPr>
        <w:t>记录测试结果，计算平均值。</w:t>
      </w:r>
    </w:p>
    <w:p w14:paraId="43013D74" w14:textId="77777777" w:rsidR="003871FC" w:rsidRDefault="00B046CA">
      <w:pPr>
        <w:pStyle w:val="affc"/>
        <w:spacing w:before="240" w:after="240"/>
        <w:rPr>
          <w:szCs w:val="21"/>
        </w:rPr>
      </w:pPr>
      <w:bookmarkStart w:id="85" w:name="_Toc190779438"/>
      <w:r>
        <w:rPr>
          <w:rFonts w:hint="eastAsia"/>
          <w:szCs w:val="21"/>
        </w:rPr>
        <w:t>结果</w:t>
      </w:r>
      <w:r>
        <w:rPr>
          <w:szCs w:val="21"/>
        </w:rPr>
        <w:t>计算</w:t>
      </w:r>
      <w:bookmarkEnd w:id="85"/>
    </w:p>
    <w:p w14:paraId="219F7458" w14:textId="77777777" w:rsidR="003871FC" w:rsidRDefault="00B046CA">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kern w:val="0"/>
          <w:szCs w:val="20"/>
        </w:rPr>
        <w:t>按公式（</w:t>
      </w:r>
      <w:r>
        <w:rPr>
          <w:rFonts w:ascii="Times New Roman" w:hAnsi="Times New Roman" w:hint="eastAsia"/>
          <w:kern w:val="0"/>
          <w:szCs w:val="20"/>
        </w:rPr>
        <w:t>2</w:t>
      </w:r>
      <w:r>
        <w:rPr>
          <w:rFonts w:ascii="Times New Roman" w:hAnsi="Times New Roman"/>
          <w:kern w:val="0"/>
          <w:szCs w:val="20"/>
        </w:rPr>
        <w:t>）计算</w:t>
      </w:r>
      <w:r>
        <w:rPr>
          <w:rFonts w:ascii="Times New Roman" w:hAnsi="Times New Roman" w:hint="eastAsia"/>
          <w:kern w:val="0"/>
          <w:szCs w:val="20"/>
        </w:rPr>
        <w:t>提取液中颗粒物析出浓度</w:t>
      </w:r>
      <w:r>
        <w:rPr>
          <w:rFonts w:ascii="Times New Roman" w:hAnsi="Times New Roman"/>
          <w:kern w:val="0"/>
          <w:szCs w:val="20"/>
        </w:rPr>
        <w:t>：</w:t>
      </w:r>
    </w:p>
    <w:p w14:paraId="7D3F0857" w14:textId="77777777" w:rsidR="003871FC" w:rsidRDefault="00B046CA">
      <w:pPr>
        <w:tabs>
          <w:tab w:val="center" w:pos="4678"/>
          <w:tab w:val="right" w:leader="middleDot" w:pos="9356"/>
        </w:tabs>
        <w:spacing w:line="240" w:lineRule="auto"/>
        <w:rPr>
          <w:rFonts w:ascii="宋体" w:eastAsia="楷体_GB2312" w:hAnsi="宋体"/>
          <w:sz w:val="24"/>
          <w:szCs w:val="24"/>
          <w:lang w:val="zh-CN"/>
        </w:rPr>
      </w:pPr>
      <w:r>
        <w:rPr>
          <w:rFonts w:ascii="宋体" w:hAnsi="宋体"/>
        </w:rPr>
        <w:tab/>
      </w:r>
      <w:r>
        <w:rPr>
          <w:rFonts w:ascii="宋体" w:eastAsia="楷体_GB2312" w:hAnsi="宋体"/>
          <w:position w:val="-12"/>
          <w:sz w:val="24"/>
          <w:szCs w:val="24"/>
          <w:lang w:val="zh-CN"/>
        </w:rPr>
        <w:object w:dxaOrig="1476" w:dyaOrig="504" w14:anchorId="0F2BA297">
          <v:shape id="_x0000_i1026" type="#_x0000_t75" style="width:73.5pt;height:25.5pt" o:ole="">
            <v:imagedata r:id="rId21" o:title=""/>
          </v:shape>
          <o:OLEObject Type="Embed" ProgID="Equation.DSMT4" ShapeID="_x0000_i1026" DrawAspect="Content" ObjectID="_1823863332" r:id="rId22"/>
        </w:object>
      </w:r>
      <w:r>
        <w:rPr>
          <w:rFonts w:ascii="微软雅黑" w:eastAsia="微软雅黑" w:hAnsi="微软雅黑"/>
          <w:sz w:val="24"/>
          <w:szCs w:val="24"/>
          <w:lang w:val="zh-CN"/>
        </w:rPr>
        <w:tab/>
      </w:r>
      <w:r>
        <w:rPr>
          <w:rFonts w:ascii="微软雅黑" w:eastAsia="微软雅黑" w:hAnsi="微软雅黑" w:hint="eastAsia"/>
          <w:sz w:val="24"/>
          <w:szCs w:val="24"/>
          <w:lang w:val="zh-CN"/>
        </w:rPr>
        <w:t xml:space="preserve">                           </w:t>
      </w:r>
      <w:r>
        <w:rPr>
          <w:rFonts w:ascii="Times New Roman" w:eastAsia="微软雅黑" w:hAnsi="Times New Roman"/>
          <w:sz w:val="24"/>
          <w:szCs w:val="24"/>
          <w:lang w:val="zh-CN"/>
        </w:rPr>
        <w:t xml:space="preserve">  </w:t>
      </w:r>
      <w:r>
        <w:rPr>
          <w:rFonts w:ascii="Times New Roman" w:eastAsia="楷体_GB2312" w:hAnsi="Times New Roman"/>
          <w:sz w:val="24"/>
          <w:szCs w:val="24"/>
          <w:lang w:val="zh-CN"/>
        </w:rPr>
        <w:t>(</w:t>
      </w:r>
      <w:r>
        <w:rPr>
          <w:rFonts w:ascii="Times New Roman" w:eastAsia="楷体_GB2312" w:hAnsi="Times New Roman" w:hint="eastAsia"/>
          <w:sz w:val="24"/>
          <w:szCs w:val="24"/>
        </w:rPr>
        <w:t>2</w:t>
      </w:r>
      <w:r>
        <w:rPr>
          <w:rFonts w:ascii="Times New Roman" w:eastAsia="楷体_GB2312" w:hAnsi="Times New Roman"/>
          <w:sz w:val="24"/>
          <w:szCs w:val="24"/>
          <w:lang w:val="zh-CN"/>
        </w:rPr>
        <w:t>)</w:t>
      </w:r>
    </w:p>
    <w:p w14:paraId="762FF088" w14:textId="77777777" w:rsidR="003871FC" w:rsidRDefault="00B046CA">
      <w:pPr>
        <w:snapToGrid w:val="0"/>
        <w:ind w:firstLineChars="200" w:firstLine="420"/>
        <w:rPr>
          <w:kern w:val="0"/>
        </w:rPr>
      </w:pPr>
      <w:r>
        <w:rPr>
          <w:rFonts w:hint="eastAsia"/>
          <w:kern w:val="0"/>
        </w:rPr>
        <w:t>式中：</w:t>
      </w:r>
    </w:p>
    <w:p w14:paraId="282B8639" w14:textId="77777777" w:rsidR="003871FC" w:rsidRDefault="00B046CA">
      <w:pPr>
        <w:widowControl/>
        <w:autoSpaceDE w:val="0"/>
        <w:autoSpaceDN w:val="0"/>
        <w:adjustRightInd/>
        <w:spacing w:line="240" w:lineRule="auto"/>
        <w:ind w:firstLineChars="200" w:firstLine="420"/>
        <w:rPr>
          <w:rFonts w:ascii="Times New Roman" w:hAnsi="Times New Roman"/>
          <w:kern w:val="0"/>
          <w:szCs w:val="20"/>
        </w:rPr>
      </w:pPr>
      <w:proofErr w:type="spellStart"/>
      <w:r>
        <w:rPr>
          <w:rFonts w:ascii="Times New Roman" w:hAnsi="Times New Roman"/>
          <w:i/>
          <w:kern w:val="0"/>
          <w:szCs w:val="20"/>
        </w:rPr>
        <w:t>c</w:t>
      </w:r>
      <w:r>
        <w:rPr>
          <w:rFonts w:ascii="Times New Roman" w:hAnsi="Times New Roman" w:hint="eastAsia"/>
          <w:i/>
          <w:kern w:val="0"/>
          <w:szCs w:val="20"/>
          <w:vertAlign w:val="subscript"/>
        </w:rPr>
        <w:t>t</w:t>
      </w:r>
      <w:proofErr w:type="spellEnd"/>
      <w:r>
        <w:rPr>
          <w:rFonts w:ascii="Times New Roman" w:hAnsi="Times New Roman"/>
          <w:kern w:val="0"/>
          <w:szCs w:val="20"/>
        </w:rPr>
        <w:t>——</w:t>
      </w:r>
      <w:r>
        <w:rPr>
          <w:rFonts w:ascii="Times New Roman" w:hAnsi="Times New Roman"/>
          <w:kern w:val="0"/>
          <w:szCs w:val="20"/>
        </w:rPr>
        <w:t>提取时间为</w:t>
      </w:r>
      <w:r>
        <w:rPr>
          <w:rFonts w:ascii="Times New Roman" w:hAnsi="Times New Roman" w:hint="eastAsia"/>
          <w:kern w:val="0"/>
          <w:szCs w:val="20"/>
        </w:rPr>
        <w:t>t</w:t>
      </w:r>
      <w:r>
        <w:rPr>
          <w:rFonts w:ascii="Times New Roman" w:hAnsi="Times New Roman" w:hint="eastAsia"/>
          <w:kern w:val="0"/>
          <w:szCs w:val="20"/>
        </w:rPr>
        <w:t>时试样中颗粒物析出浓度</w:t>
      </w:r>
      <w:r>
        <w:rPr>
          <w:rFonts w:ascii="Times New Roman" w:hAnsi="Times New Roman"/>
          <w:kern w:val="0"/>
          <w:szCs w:val="20"/>
        </w:rPr>
        <w:t>，单位为</w:t>
      </w:r>
      <w:r>
        <w:rPr>
          <w:rFonts w:ascii="Times New Roman" w:hAnsi="Times New Roman" w:hint="eastAsia"/>
          <w:kern w:val="0"/>
          <w:szCs w:val="20"/>
        </w:rPr>
        <w:t>个</w:t>
      </w:r>
      <w:r>
        <w:rPr>
          <w:rFonts w:ascii="Times New Roman" w:hAnsi="Times New Roman"/>
          <w:kern w:val="0"/>
          <w:szCs w:val="20"/>
        </w:rPr>
        <w:t>每</w:t>
      </w:r>
      <w:r>
        <w:rPr>
          <w:rFonts w:ascii="Times New Roman" w:hAnsi="Times New Roman" w:hint="eastAsia"/>
          <w:kern w:val="0"/>
          <w:szCs w:val="20"/>
        </w:rPr>
        <w:t>毫升，</w:t>
      </w:r>
      <w:r>
        <w:rPr>
          <w:rFonts w:ascii="Times New Roman" w:hAnsi="Times New Roman" w:hint="eastAsia"/>
          <w:kern w:val="0"/>
          <w:szCs w:val="20"/>
        </w:rPr>
        <w:t>Pc</w:t>
      </w:r>
      <w:r>
        <w:rPr>
          <w:rFonts w:ascii="Times New Roman" w:hAnsi="Times New Roman"/>
          <w:kern w:val="0"/>
          <w:szCs w:val="20"/>
        </w:rPr>
        <w:t>/</w:t>
      </w:r>
      <w:r>
        <w:rPr>
          <w:rFonts w:ascii="Times New Roman" w:hAnsi="Times New Roman" w:hint="eastAsia"/>
          <w:kern w:val="0"/>
          <w:szCs w:val="20"/>
        </w:rPr>
        <w:t>m</w:t>
      </w:r>
      <w:r>
        <w:rPr>
          <w:rFonts w:ascii="Times New Roman" w:hAnsi="Times New Roman"/>
          <w:kern w:val="0"/>
          <w:szCs w:val="20"/>
        </w:rPr>
        <w:t>L</w:t>
      </w:r>
      <w:r>
        <w:rPr>
          <w:rFonts w:ascii="Times New Roman" w:hAnsi="Times New Roman"/>
          <w:kern w:val="0"/>
          <w:szCs w:val="20"/>
        </w:rPr>
        <w:t>；</w:t>
      </w:r>
    </w:p>
    <w:p w14:paraId="28C8F314" w14:textId="77777777" w:rsidR="003871FC" w:rsidRDefault="00B046CA">
      <w:pPr>
        <w:widowControl/>
        <w:autoSpaceDE w:val="0"/>
        <w:autoSpaceDN w:val="0"/>
        <w:adjustRightInd/>
        <w:spacing w:line="240" w:lineRule="auto"/>
        <w:ind w:firstLineChars="200" w:firstLine="420"/>
        <w:rPr>
          <w:rFonts w:ascii="Times New Roman" w:hAnsi="Times New Roman"/>
          <w:kern w:val="0"/>
          <w:szCs w:val="20"/>
        </w:rPr>
      </w:pPr>
      <w:proofErr w:type="spellStart"/>
      <w:r>
        <w:rPr>
          <w:rFonts w:ascii="Times New Roman" w:hAnsi="Times New Roman"/>
          <w:i/>
          <w:kern w:val="0"/>
          <w:szCs w:val="20"/>
        </w:rPr>
        <w:t>c</w:t>
      </w:r>
      <w:r>
        <w:rPr>
          <w:rFonts w:ascii="Times New Roman" w:hAnsi="Times New Roman"/>
          <w:i/>
          <w:kern w:val="0"/>
          <w:szCs w:val="20"/>
          <w:vertAlign w:val="subscript"/>
        </w:rPr>
        <w:t>t</w:t>
      </w:r>
      <w:proofErr w:type="spellEnd"/>
      <w:r>
        <w:rPr>
          <w:rFonts w:ascii="Times New Roman" w:hAnsi="Times New Roman" w:hint="eastAsia"/>
          <w:i/>
          <w:kern w:val="0"/>
          <w:szCs w:val="20"/>
        </w:rPr>
        <w:t>′</w:t>
      </w:r>
      <w:r>
        <w:rPr>
          <w:rFonts w:ascii="Times New Roman" w:hAnsi="Times New Roman"/>
          <w:kern w:val="0"/>
          <w:szCs w:val="20"/>
        </w:rPr>
        <w:t>——</w:t>
      </w:r>
      <w:r>
        <w:rPr>
          <w:rFonts w:ascii="Times New Roman" w:hAnsi="Times New Roman" w:hint="eastAsia"/>
          <w:kern w:val="0"/>
          <w:szCs w:val="20"/>
        </w:rPr>
        <w:t>提取时间为</w:t>
      </w:r>
      <w:r>
        <w:rPr>
          <w:rFonts w:ascii="Times New Roman" w:hAnsi="Times New Roman" w:hint="eastAsia"/>
          <w:kern w:val="0"/>
          <w:szCs w:val="20"/>
        </w:rPr>
        <w:t>t</w:t>
      </w:r>
      <w:r>
        <w:rPr>
          <w:rFonts w:ascii="Times New Roman" w:hAnsi="Times New Roman" w:hint="eastAsia"/>
          <w:kern w:val="0"/>
          <w:szCs w:val="20"/>
        </w:rPr>
        <w:t>时提取液中颗粒物</w:t>
      </w:r>
      <w:r>
        <w:rPr>
          <w:rFonts w:ascii="Times New Roman" w:hAnsi="Times New Roman"/>
          <w:kern w:val="0"/>
          <w:szCs w:val="20"/>
        </w:rPr>
        <w:t>测试浓度</w:t>
      </w:r>
      <w:r>
        <w:rPr>
          <w:rFonts w:ascii="Times New Roman" w:hAnsi="Times New Roman" w:hint="eastAsia"/>
          <w:kern w:val="0"/>
          <w:szCs w:val="20"/>
        </w:rPr>
        <w:t>，</w:t>
      </w:r>
      <w:r>
        <w:rPr>
          <w:rFonts w:ascii="Times New Roman" w:hAnsi="Times New Roman"/>
          <w:kern w:val="0"/>
          <w:szCs w:val="20"/>
        </w:rPr>
        <w:t>单位为</w:t>
      </w:r>
      <w:r>
        <w:rPr>
          <w:rFonts w:ascii="Times New Roman" w:hAnsi="Times New Roman" w:hint="eastAsia"/>
          <w:kern w:val="0"/>
          <w:szCs w:val="20"/>
        </w:rPr>
        <w:t>个</w:t>
      </w:r>
      <w:r>
        <w:rPr>
          <w:rFonts w:ascii="Times New Roman" w:hAnsi="Times New Roman"/>
          <w:kern w:val="0"/>
          <w:szCs w:val="20"/>
        </w:rPr>
        <w:t>每</w:t>
      </w:r>
      <w:r>
        <w:rPr>
          <w:rFonts w:ascii="Times New Roman" w:hAnsi="Times New Roman" w:hint="eastAsia"/>
          <w:kern w:val="0"/>
          <w:szCs w:val="20"/>
        </w:rPr>
        <w:t>毫升，</w:t>
      </w:r>
      <w:r>
        <w:rPr>
          <w:rFonts w:ascii="Times New Roman" w:hAnsi="Times New Roman" w:hint="eastAsia"/>
          <w:kern w:val="0"/>
          <w:szCs w:val="20"/>
        </w:rPr>
        <w:t>Pc</w:t>
      </w:r>
      <w:r>
        <w:rPr>
          <w:rFonts w:ascii="Times New Roman" w:hAnsi="Times New Roman"/>
          <w:kern w:val="0"/>
          <w:szCs w:val="20"/>
        </w:rPr>
        <w:t>/</w:t>
      </w:r>
      <w:r>
        <w:rPr>
          <w:rFonts w:ascii="Times New Roman" w:hAnsi="Times New Roman" w:hint="eastAsia"/>
          <w:kern w:val="0"/>
          <w:szCs w:val="20"/>
        </w:rPr>
        <w:t>m</w:t>
      </w:r>
      <w:r>
        <w:rPr>
          <w:rFonts w:ascii="Times New Roman" w:hAnsi="Times New Roman"/>
          <w:kern w:val="0"/>
          <w:szCs w:val="20"/>
        </w:rPr>
        <w:t>L</w:t>
      </w:r>
      <w:r>
        <w:rPr>
          <w:rFonts w:ascii="Times New Roman" w:hAnsi="Times New Roman"/>
          <w:kern w:val="0"/>
          <w:szCs w:val="20"/>
        </w:rPr>
        <w:t>；</w:t>
      </w:r>
    </w:p>
    <w:p w14:paraId="40220CD9" w14:textId="77777777" w:rsidR="003871FC" w:rsidRDefault="00B046CA">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i/>
          <w:kern w:val="0"/>
          <w:szCs w:val="20"/>
        </w:rPr>
        <w:t>c</w:t>
      </w:r>
      <w:r>
        <w:rPr>
          <w:rFonts w:ascii="Times New Roman" w:hAnsi="Times New Roman"/>
          <w:i/>
          <w:kern w:val="0"/>
          <w:szCs w:val="20"/>
          <w:vertAlign w:val="subscript"/>
        </w:rPr>
        <w:t>0</w:t>
      </w:r>
      <w:r>
        <w:rPr>
          <w:rFonts w:ascii="Times New Roman" w:hAnsi="Times New Roman"/>
          <w:kern w:val="0"/>
          <w:szCs w:val="20"/>
        </w:rPr>
        <w:t>——</w:t>
      </w:r>
      <w:r>
        <w:rPr>
          <w:rFonts w:ascii="Times New Roman" w:hAnsi="Times New Roman" w:hint="eastAsia"/>
          <w:kern w:val="0"/>
          <w:szCs w:val="20"/>
        </w:rPr>
        <w:t>模拟提取剂中颗粒物浓度，</w:t>
      </w:r>
      <w:r>
        <w:rPr>
          <w:rFonts w:ascii="Times New Roman" w:hAnsi="Times New Roman"/>
          <w:kern w:val="0"/>
          <w:szCs w:val="20"/>
        </w:rPr>
        <w:t>单位为</w:t>
      </w:r>
      <w:r>
        <w:rPr>
          <w:rFonts w:ascii="Times New Roman" w:hAnsi="Times New Roman" w:hint="eastAsia"/>
          <w:kern w:val="0"/>
          <w:szCs w:val="20"/>
        </w:rPr>
        <w:t>个</w:t>
      </w:r>
      <w:r>
        <w:rPr>
          <w:rFonts w:ascii="Times New Roman" w:hAnsi="Times New Roman"/>
          <w:kern w:val="0"/>
          <w:szCs w:val="20"/>
        </w:rPr>
        <w:t>每</w:t>
      </w:r>
      <w:r>
        <w:rPr>
          <w:rFonts w:ascii="Times New Roman" w:hAnsi="Times New Roman" w:hint="eastAsia"/>
          <w:kern w:val="0"/>
          <w:szCs w:val="20"/>
        </w:rPr>
        <w:t>毫升，</w:t>
      </w:r>
      <w:r>
        <w:rPr>
          <w:rFonts w:ascii="Times New Roman" w:hAnsi="Times New Roman" w:hint="eastAsia"/>
          <w:kern w:val="0"/>
          <w:szCs w:val="20"/>
        </w:rPr>
        <w:t>Pc</w:t>
      </w:r>
      <w:r>
        <w:rPr>
          <w:rFonts w:ascii="Times New Roman" w:hAnsi="Times New Roman"/>
          <w:kern w:val="0"/>
          <w:szCs w:val="20"/>
        </w:rPr>
        <w:t>/</w:t>
      </w:r>
      <w:r>
        <w:rPr>
          <w:rFonts w:ascii="Times New Roman" w:hAnsi="Times New Roman" w:hint="eastAsia"/>
          <w:kern w:val="0"/>
          <w:szCs w:val="20"/>
        </w:rPr>
        <w:t>m</w:t>
      </w:r>
      <w:r>
        <w:rPr>
          <w:rFonts w:ascii="Times New Roman" w:hAnsi="Times New Roman"/>
          <w:kern w:val="0"/>
          <w:szCs w:val="20"/>
        </w:rPr>
        <w:t>L</w:t>
      </w:r>
      <w:r>
        <w:rPr>
          <w:rFonts w:ascii="Times New Roman" w:hAnsi="Times New Roman" w:hint="eastAsia"/>
          <w:kern w:val="0"/>
          <w:szCs w:val="20"/>
        </w:rPr>
        <w:t>。</w:t>
      </w:r>
    </w:p>
    <w:p w14:paraId="7553BEB7" w14:textId="77777777" w:rsidR="003871FC" w:rsidRDefault="00B046CA">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kern w:val="0"/>
          <w:szCs w:val="20"/>
        </w:rPr>
        <w:t>按公式（</w:t>
      </w:r>
      <w:r>
        <w:rPr>
          <w:rFonts w:ascii="Times New Roman" w:hAnsi="Times New Roman" w:hint="eastAsia"/>
          <w:kern w:val="0"/>
          <w:szCs w:val="20"/>
        </w:rPr>
        <w:t>3</w:t>
      </w:r>
      <w:r>
        <w:rPr>
          <w:rFonts w:ascii="Times New Roman" w:hAnsi="Times New Roman" w:hint="eastAsia"/>
          <w:kern w:val="0"/>
          <w:szCs w:val="20"/>
        </w:rPr>
        <w:t>）计算试样中颗粒物析出量：</w:t>
      </w:r>
    </w:p>
    <w:p w14:paraId="28C8632D" w14:textId="77777777" w:rsidR="003871FC" w:rsidRDefault="00B046CA">
      <w:pPr>
        <w:overflowPunct w:val="0"/>
        <w:adjustRightInd/>
        <w:spacing w:line="360" w:lineRule="auto"/>
        <w:jc w:val="right"/>
        <w:rPr>
          <w:rFonts w:ascii="宋体" w:eastAsia="楷体_GB2312" w:hAnsi="宋体"/>
          <w:sz w:val="24"/>
          <w:szCs w:val="24"/>
          <w:lang w:val="zh-CN"/>
        </w:rPr>
      </w:pPr>
      <w:r>
        <w:rPr>
          <w:rFonts w:ascii="宋体" w:eastAsia="楷体_GB2312" w:hAnsi="宋体"/>
          <w:position w:val="-24"/>
          <w:sz w:val="24"/>
          <w:szCs w:val="24"/>
          <w:lang w:val="zh-CN"/>
        </w:rPr>
        <w:object w:dxaOrig="1932" w:dyaOrig="864" w14:anchorId="18093FF1">
          <v:shape id="_x0000_i1027" type="#_x0000_t75" style="width:96.75pt;height:43.5pt" o:ole="">
            <v:imagedata r:id="rId23" o:title=""/>
          </v:shape>
          <o:OLEObject Type="Embed" ProgID="Equation.DSMT4" ShapeID="_x0000_i1027" DrawAspect="Content" ObjectID="_1823863333" r:id="rId24"/>
        </w:object>
      </w:r>
      <w:r>
        <w:rPr>
          <w:rFonts w:ascii="微软雅黑" w:eastAsia="微软雅黑" w:hAnsi="微软雅黑"/>
          <w:sz w:val="24"/>
          <w:szCs w:val="24"/>
          <w:lang w:val="zh-CN"/>
        </w:rPr>
        <w:tab/>
      </w:r>
      <w:r>
        <w:rPr>
          <w:rFonts w:ascii="微软雅黑" w:eastAsia="微软雅黑" w:hAnsi="微软雅黑" w:hint="eastAsia"/>
          <w:sz w:val="24"/>
          <w:szCs w:val="24"/>
          <w:lang w:val="zh-CN"/>
        </w:rPr>
        <w:t xml:space="preserve">                           </w:t>
      </w:r>
      <w:r>
        <w:rPr>
          <w:rFonts w:ascii="Times New Roman" w:eastAsia="微软雅黑" w:hAnsi="Times New Roman"/>
          <w:sz w:val="24"/>
          <w:szCs w:val="24"/>
          <w:lang w:val="zh-CN"/>
        </w:rPr>
        <w:t xml:space="preserve">  </w:t>
      </w:r>
      <w:r>
        <w:rPr>
          <w:rFonts w:ascii="Times New Roman" w:eastAsia="楷体_GB2312" w:hAnsi="Times New Roman"/>
          <w:sz w:val="24"/>
          <w:szCs w:val="24"/>
          <w:lang w:val="zh-CN"/>
        </w:rPr>
        <w:t>(</w:t>
      </w:r>
      <w:r>
        <w:rPr>
          <w:rFonts w:ascii="Times New Roman" w:eastAsia="楷体_GB2312" w:hAnsi="Times New Roman" w:hint="eastAsia"/>
          <w:sz w:val="24"/>
          <w:szCs w:val="24"/>
        </w:rPr>
        <w:t>3</w:t>
      </w:r>
      <w:r>
        <w:rPr>
          <w:rFonts w:ascii="Times New Roman" w:eastAsia="楷体_GB2312" w:hAnsi="Times New Roman"/>
          <w:sz w:val="24"/>
          <w:szCs w:val="24"/>
          <w:lang w:val="zh-CN"/>
        </w:rPr>
        <w:t>)</w:t>
      </w:r>
    </w:p>
    <w:p w14:paraId="2A917005" w14:textId="77777777" w:rsidR="003871FC" w:rsidRDefault="00B046CA">
      <w:pPr>
        <w:widowControl/>
        <w:autoSpaceDE w:val="0"/>
        <w:autoSpaceDN w:val="0"/>
        <w:adjustRightInd/>
        <w:spacing w:line="240" w:lineRule="auto"/>
        <w:ind w:firstLine="420"/>
        <w:rPr>
          <w:rFonts w:ascii="Times New Roman" w:hAnsi="Times New Roman"/>
          <w:kern w:val="0"/>
          <w:szCs w:val="20"/>
        </w:rPr>
      </w:pPr>
      <w:r>
        <w:rPr>
          <w:rFonts w:ascii="Times New Roman" w:hAnsi="Times New Roman" w:hint="eastAsia"/>
          <w:kern w:val="0"/>
          <w:szCs w:val="20"/>
        </w:rPr>
        <w:t>式中：</w:t>
      </w:r>
    </w:p>
    <w:p w14:paraId="28832BE9" w14:textId="77777777" w:rsidR="003871FC" w:rsidRDefault="00B046CA">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i/>
          <w:kern w:val="0"/>
          <w:szCs w:val="20"/>
        </w:rPr>
        <w:t>E</w:t>
      </w:r>
      <w:r>
        <w:rPr>
          <w:rFonts w:ascii="Times New Roman" w:hAnsi="Times New Roman" w:hint="eastAsia"/>
          <w:i/>
          <w:kern w:val="0"/>
          <w:szCs w:val="20"/>
          <w:vertAlign w:val="subscript"/>
        </w:rPr>
        <w:t>t</w:t>
      </w:r>
      <w:r>
        <w:rPr>
          <w:rFonts w:ascii="Times New Roman" w:hAnsi="Times New Roman" w:hint="eastAsia"/>
          <w:kern w:val="0"/>
          <w:szCs w:val="20"/>
        </w:rPr>
        <w:t>——提取时间为</w:t>
      </w:r>
      <w:r>
        <w:rPr>
          <w:rFonts w:ascii="Times New Roman" w:hAnsi="Times New Roman" w:hint="eastAsia"/>
          <w:kern w:val="0"/>
          <w:szCs w:val="20"/>
        </w:rPr>
        <w:t>t</w:t>
      </w:r>
      <w:r>
        <w:rPr>
          <w:rFonts w:ascii="Times New Roman" w:hAnsi="Times New Roman" w:hint="eastAsia"/>
          <w:kern w:val="0"/>
          <w:szCs w:val="20"/>
        </w:rPr>
        <w:t>时试样中颗粒物析出量，单位为个每平方分米，</w:t>
      </w:r>
      <w:r>
        <w:rPr>
          <w:rFonts w:ascii="Times New Roman" w:hAnsi="Times New Roman" w:hint="eastAsia"/>
          <w:kern w:val="0"/>
          <w:szCs w:val="20"/>
        </w:rPr>
        <w:t>Pc/dm</w:t>
      </w:r>
      <w:r>
        <w:rPr>
          <w:rFonts w:ascii="Times New Roman" w:hAnsi="Times New Roman" w:hint="eastAsia"/>
          <w:kern w:val="0"/>
          <w:szCs w:val="20"/>
          <w:vertAlign w:val="superscript"/>
        </w:rPr>
        <w:t>2</w:t>
      </w:r>
      <w:r>
        <w:rPr>
          <w:rFonts w:ascii="Times New Roman" w:hAnsi="Times New Roman" w:hint="eastAsia"/>
          <w:kern w:val="0"/>
          <w:szCs w:val="20"/>
        </w:rPr>
        <w:t>；</w:t>
      </w:r>
    </w:p>
    <w:p w14:paraId="4B38570C" w14:textId="77777777" w:rsidR="003871FC" w:rsidRDefault="00B046CA">
      <w:pPr>
        <w:widowControl/>
        <w:autoSpaceDE w:val="0"/>
        <w:autoSpaceDN w:val="0"/>
        <w:adjustRightInd/>
        <w:spacing w:line="240" w:lineRule="auto"/>
        <w:ind w:firstLineChars="200" w:firstLine="420"/>
        <w:rPr>
          <w:rFonts w:ascii="Times New Roman" w:hAnsi="Times New Roman"/>
          <w:kern w:val="0"/>
          <w:szCs w:val="20"/>
        </w:rPr>
      </w:pPr>
      <w:proofErr w:type="spellStart"/>
      <w:r>
        <w:rPr>
          <w:rFonts w:ascii="Times New Roman" w:hAnsi="Times New Roman"/>
          <w:i/>
          <w:kern w:val="0"/>
          <w:szCs w:val="20"/>
        </w:rPr>
        <w:t>c</w:t>
      </w:r>
      <w:r>
        <w:rPr>
          <w:rFonts w:ascii="Times New Roman" w:hAnsi="Times New Roman" w:hint="eastAsia"/>
          <w:i/>
          <w:kern w:val="0"/>
          <w:szCs w:val="20"/>
          <w:vertAlign w:val="subscript"/>
        </w:rPr>
        <w:t>t</w:t>
      </w:r>
      <w:proofErr w:type="spellEnd"/>
      <w:r>
        <w:rPr>
          <w:rFonts w:ascii="Times New Roman" w:hAnsi="Times New Roman"/>
          <w:kern w:val="0"/>
          <w:szCs w:val="20"/>
        </w:rPr>
        <w:t>——</w:t>
      </w:r>
      <w:r>
        <w:rPr>
          <w:rFonts w:ascii="Times New Roman" w:hAnsi="Times New Roman"/>
          <w:kern w:val="0"/>
          <w:szCs w:val="20"/>
        </w:rPr>
        <w:t>提取时间为</w:t>
      </w:r>
      <w:r>
        <w:rPr>
          <w:rFonts w:ascii="Times New Roman" w:hAnsi="Times New Roman" w:hint="eastAsia"/>
          <w:kern w:val="0"/>
          <w:szCs w:val="20"/>
        </w:rPr>
        <w:t>t</w:t>
      </w:r>
      <w:r>
        <w:rPr>
          <w:rFonts w:ascii="Times New Roman" w:hAnsi="Times New Roman" w:hint="eastAsia"/>
          <w:kern w:val="0"/>
          <w:szCs w:val="20"/>
        </w:rPr>
        <w:t>时颗粒物析出量</w:t>
      </w:r>
      <w:r>
        <w:rPr>
          <w:rFonts w:ascii="Times New Roman" w:hAnsi="Times New Roman"/>
          <w:kern w:val="0"/>
          <w:szCs w:val="20"/>
        </w:rPr>
        <w:t>，单位为</w:t>
      </w:r>
      <w:r>
        <w:rPr>
          <w:rFonts w:ascii="Times New Roman" w:hAnsi="Times New Roman" w:hint="eastAsia"/>
          <w:kern w:val="0"/>
          <w:szCs w:val="20"/>
        </w:rPr>
        <w:t>个</w:t>
      </w:r>
      <w:r>
        <w:rPr>
          <w:rFonts w:ascii="Times New Roman" w:hAnsi="Times New Roman"/>
          <w:kern w:val="0"/>
          <w:szCs w:val="20"/>
        </w:rPr>
        <w:t>每</w:t>
      </w:r>
      <w:r>
        <w:rPr>
          <w:rFonts w:ascii="Times New Roman" w:hAnsi="Times New Roman" w:hint="eastAsia"/>
          <w:kern w:val="0"/>
          <w:szCs w:val="20"/>
        </w:rPr>
        <w:t>毫升，</w:t>
      </w:r>
      <w:r>
        <w:rPr>
          <w:rFonts w:ascii="Times New Roman" w:hAnsi="Times New Roman" w:hint="eastAsia"/>
          <w:kern w:val="0"/>
          <w:szCs w:val="20"/>
        </w:rPr>
        <w:t>Pc</w:t>
      </w:r>
      <w:r>
        <w:rPr>
          <w:rFonts w:ascii="Times New Roman" w:hAnsi="Times New Roman"/>
          <w:kern w:val="0"/>
          <w:szCs w:val="20"/>
        </w:rPr>
        <w:t>/</w:t>
      </w:r>
      <w:r>
        <w:rPr>
          <w:rFonts w:ascii="Times New Roman" w:hAnsi="Times New Roman" w:hint="eastAsia"/>
          <w:kern w:val="0"/>
          <w:szCs w:val="20"/>
        </w:rPr>
        <w:t>m</w:t>
      </w:r>
      <w:r>
        <w:rPr>
          <w:rFonts w:ascii="Times New Roman" w:hAnsi="Times New Roman"/>
          <w:kern w:val="0"/>
          <w:szCs w:val="20"/>
        </w:rPr>
        <w:t>L</w:t>
      </w:r>
      <w:r>
        <w:rPr>
          <w:rFonts w:ascii="Times New Roman" w:hAnsi="Times New Roman"/>
          <w:kern w:val="0"/>
          <w:szCs w:val="20"/>
        </w:rPr>
        <w:t>；</w:t>
      </w:r>
    </w:p>
    <w:p w14:paraId="4B703330" w14:textId="77777777" w:rsidR="003871FC" w:rsidRDefault="00B046CA">
      <w:pPr>
        <w:widowControl/>
        <w:autoSpaceDE w:val="0"/>
        <w:autoSpaceDN w:val="0"/>
        <w:adjustRightInd/>
        <w:spacing w:line="240" w:lineRule="auto"/>
        <w:ind w:firstLine="420"/>
        <w:rPr>
          <w:rFonts w:ascii="Times New Roman" w:hAnsi="Times New Roman"/>
          <w:kern w:val="0"/>
          <w:szCs w:val="20"/>
        </w:rPr>
      </w:pPr>
      <w:r>
        <w:rPr>
          <w:rFonts w:ascii="Times New Roman" w:hAnsi="Times New Roman" w:hint="eastAsia"/>
          <w:i/>
          <w:kern w:val="0"/>
          <w:szCs w:val="20"/>
        </w:rPr>
        <w:t>L</w:t>
      </w:r>
      <w:r>
        <w:rPr>
          <w:rFonts w:ascii="Times New Roman" w:hAnsi="Times New Roman" w:hint="eastAsia"/>
          <w:kern w:val="0"/>
          <w:szCs w:val="20"/>
        </w:rPr>
        <w:t>——提取比，单位为平方分米每升，</w:t>
      </w:r>
      <w:r>
        <w:rPr>
          <w:rFonts w:ascii="Times New Roman" w:hAnsi="Times New Roman" w:hint="eastAsia"/>
          <w:kern w:val="0"/>
          <w:szCs w:val="20"/>
        </w:rPr>
        <w:t>dm</w:t>
      </w:r>
      <w:r>
        <w:rPr>
          <w:rFonts w:ascii="Times New Roman" w:hAnsi="Times New Roman" w:hint="eastAsia"/>
          <w:kern w:val="0"/>
          <w:szCs w:val="20"/>
          <w:vertAlign w:val="superscript"/>
        </w:rPr>
        <w:t>2</w:t>
      </w:r>
      <w:r>
        <w:rPr>
          <w:rFonts w:ascii="Times New Roman" w:hAnsi="Times New Roman" w:hint="eastAsia"/>
          <w:kern w:val="0"/>
          <w:szCs w:val="20"/>
        </w:rPr>
        <w:t>/L</w:t>
      </w:r>
      <w:r>
        <w:rPr>
          <w:rFonts w:ascii="Times New Roman" w:hAnsi="Times New Roman" w:hint="eastAsia"/>
          <w:kern w:val="0"/>
          <w:szCs w:val="20"/>
        </w:rPr>
        <w:t>。</w:t>
      </w:r>
    </w:p>
    <w:p w14:paraId="2A688B62" w14:textId="77777777" w:rsidR="003871FC" w:rsidRDefault="00B046CA">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kern w:val="0"/>
          <w:szCs w:val="20"/>
        </w:rPr>
        <w:t>按公式（</w:t>
      </w:r>
      <w:r>
        <w:rPr>
          <w:rFonts w:ascii="Times New Roman" w:hAnsi="Times New Roman" w:hint="eastAsia"/>
          <w:kern w:val="0"/>
          <w:szCs w:val="20"/>
        </w:rPr>
        <w:t>4</w:t>
      </w:r>
      <w:r>
        <w:rPr>
          <w:rFonts w:ascii="Times New Roman" w:hAnsi="Times New Roman" w:hint="eastAsia"/>
          <w:kern w:val="0"/>
          <w:szCs w:val="20"/>
        </w:rPr>
        <w:t>）计算试样中颗粒物平均析出速率：</w:t>
      </w:r>
    </w:p>
    <w:p w14:paraId="07B80B5E" w14:textId="77777777" w:rsidR="003871FC" w:rsidRDefault="00B046CA">
      <w:pPr>
        <w:overflowPunct w:val="0"/>
        <w:adjustRightInd/>
        <w:spacing w:line="360" w:lineRule="auto"/>
        <w:jc w:val="right"/>
        <w:rPr>
          <w:rFonts w:ascii="宋体" w:eastAsia="楷体_GB2312" w:hAnsi="宋体"/>
          <w:sz w:val="24"/>
          <w:szCs w:val="24"/>
          <w:lang w:val="zh-CN"/>
        </w:rPr>
      </w:pPr>
      <w:r>
        <w:rPr>
          <w:rFonts w:ascii="宋体" w:eastAsia="楷体_GB2312" w:hAnsi="宋体"/>
          <w:position w:val="-24"/>
          <w:sz w:val="24"/>
          <w:szCs w:val="24"/>
          <w:lang w:val="zh-CN"/>
        </w:rPr>
        <w:object w:dxaOrig="1320" w:dyaOrig="864" w14:anchorId="35E6C629">
          <v:shape id="_x0000_i1028" type="#_x0000_t75" style="width:66pt;height:43.5pt" o:ole="">
            <v:imagedata r:id="rId25" o:title=""/>
          </v:shape>
          <o:OLEObject Type="Embed" ProgID="Equation.DSMT4" ShapeID="_x0000_i1028" DrawAspect="Content" ObjectID="_1823863334" r:id="rId26"/>
        </w:object>
      </w:r>
      <w:r>
        <w:rPr>
          <w:rFonts w:ascii="微软雅黑" w:eastAsia="微软雅黑" w:hAnsi="微软雅黑"/>
          <w:sz w:val="24"/>
          <w:szCs w:val="24"/>
          <w:lang w:val="zh-CN"/>
        </w:rPr>
        <w:tab/>
      </w:r>
      <w:r>
        <w:rPr>
          <w:rFonts w:ascii="微软雅黑" w:eastAsia="微软雅黑" w:hAnsi="微软雅黑" w:hint="eastAsia"/>
          <w:sz w:val="24"/>
          <w:szCs w:val="24"/>
          <w:lang w:val="zh-CN"/>
        </w:rPr>
        <w:t xml:space="preserve">                           </w:t>
      </w:r>
      <w:r>
        <w:rPr>
          <w:rFonts w:ascii="Times New Roman" w:eastAsia="微软雅黑" w:hAnsi="Times New Roman"/>
          <w:sz w:val="24"/>
          <w:szCs w:val="24"/>
          <w:lang w:val="zh-CN"/>
        </w:rPr>
        <w:t xml:space="preserve">  </w:t>
      </w:r>
      <w:r>
        <w:rPr>
          <w:rFonts w:ascii="Times New Roman" w:eastAsia="楷体_GB2312" w:hAnsi="Times New Roman"/>
          <w:sz w:val="24"/>
          <w:szCs w:val="24"/>
          <w:lang w:val="zh-CN"/>
        </w:rPr>
        <w:t>(</w:t>
      </w:r>
      <w:r>
        <w:rPr>
          <w:rFonts w:ascii="Times New Roman" w:eastAsia="楷体_GB2312" w:hAnsi="Times New Roman" w:hint="eastAsia"/>
          <w:sz w:val="24"/>
          <w:szCs w:val="24"/>
        </w:rPr>
        <w:t>4</w:t>
      </w:r>
      <w:r>
        <w:rPr>
          <w:rFonts w:ascii="Times New Roman" w:eastAsia="楷体_GB2312" w:hAnsi="Times New Roman"/>
          <w:sz w:val="24"/>
          <w:szCs w:val="24"/>
          <w:lang w:val="zh-CN"/>
        </w:rPr>
        <w:t>)</w:t>
      </w:r>
    </w:p>
    <w:p w14:paraId="3A98C3AE" w14:textId="77777777" w:rsidR="003871FC" w:rsidRDefault="00B046CA">
      <w:pPr>
        <w:widowControl/>
        <w:autoSpaceDE w:val="0"/>
        <w:autoSpaceDN w:val="0"/>
        <w:adjustRightInd/>
        <w:spacing w:line="240" w:lineRule="auto"/>
        <w:ind w:firstLine="420"/>
        <w:rPr>
          <w:rFonts w:ascii="Times New Roman" w:hAnsi="Times New Roman"/>
          <w:kern w:val="0"/>
          <w:szCs w:val="20"/>
        </w:rPr>
      </w:pPr>
      <w:r>
        <w:rPr>
          <w:rFonts w:ascii="Times New Roman" w:hAnsi="Times New Roman" w:hint="eastAsia"/>
          <w:kern w:val="0"/>
          <w:szCs w:val="20"/>
        </w:rPr>
        <w:t>式中：</w:t>
      </w:r>
    </w:p>
    <w:p w14:paraId="1197BC56" w14:textId="77777777" w:rsidR="003871FC" w:rsidRDefault="00B046CA">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i/>
          <w:kern w:val="0"/>
          <w:szCs w:val="20"/>
        </w:rPr>
        <w:t>ER</w:t>
      </w:r>
      <w:r>
        <w:rPr>
          <w:rFonts w:ascii="Times New Roman" w:hAnsi="Times New Roman" w:hint="eastAsia"/>
          <w:i/>
          <w:kern w:val="0"/>
          <w:szCs w:val="20"/>
          <w:vertAlign w:val="subscript"/>
        </w:rPr>
        <w:t>t</w:t>
      </w:r>
      <w:r>
        <w:rPr>
          <w:rFonts w:ascii="Times New Roman" w:hAnsi="Times New Roman" w:hint="eastAsia"/>
          <w:kern w:val="0"/>
          <w:szCs w:val="20"/>
        </w:rPr>
        <w:t>——提取时间为</w:t>
      </w:r>
      <w:r>
        <w:rPr>
          <w:rFonts w:ascii="Times New Roman" w:hAnsi="Times New Roman" w:hint="eastAsia"/>
          <w:kern w:val="0"/>
          <w:szCs w:val="20"/>
        </w:rPr>
        <w:t>t</w:t>
      </w:r>
      <w:r>
        <w:rPr>
          <w:rFonts w:ascii="Times New Roman" w:hAnsi="Times New Roman" w:hint="eastAsia"/>
          <w:kern w:val="0"/>
          <w:szCs w:val="20"/>
        </w:rPr>
        <w:t>时试样中颗粒物平均析出速率，单位为个每平方分米每天，</w:t>
      </w:r>
      <w:r>
        <w:rPr>
          <w:rFonts w:ascii="Times New Roman" w:hAnsi="Times New Roman" w:hint="eastAsia"/>
          <w:kern w:val="0"/>
          <w:szCs w:val="20"/>
        </w:rPr>
        <w:t>Pc/(dm</w:t>
      </w:r>
      <w:r>
        <w:rPr>
          <w:rFonts w:ascii="Times New Roman" w:hAnsi="Times New Roman" w:hint="eastAsia"/>
          <w:kern w:val="0"/>
          <w:szCs w:val="20"/>
          <w:vertAlign w:val="superscript"/>
        </w:rPr>
        <w:t>2</w:t>
      </w:r>
      <w:r>
        <w:rPr>
          <w:rFonts w:ascii="Times New Roman" w:hAnsi="Times New Roman" w:hint="eastAsia"/>
          <w:kern w:val="0"/>
          <w:szCs w:val="20"/>
        </w:rPr>
        <w:sym w:font="Wingdings 2" w:char="F09F"/>
      </w:r>
      <w:r>
        <w:rPr>
          <w:rFonts w:ascii="Times New Roman" w:hAnsi="Times New Roman" w:hint="eastAsia"/>
          <w:kern w:val="0"/>
          <w:szCs w:val="20"/>
        </w:rPr>
        <w:t>d)</w:t>
      </w:r>
      <w:r>
        <w:rPr>
          <w:rFonts w:ascii="Times New Roman" w:hAnsi="Times New Roman" w:hint="eastAsia"/>
          <w:kern w:val="0"/>
          <w:szCs w:val="20"/>
        </w:rPr>
        <w:t>；</w:t>
      </w:r>
    </w:p>
    <w:p w14:paraId="0520E5B8" w14:textId="77777777" w:rsidR="003871FC" w:rsidRDefault="00B046CA">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i/>
          <w:kern w:val="0"/>
          <w:szCs w:val="20"/>
        </w:rPr>
        <w:t>E</w:t>
      </w:r>
      <w:r>
        <w:rPr>
          <w:rFonts w:ascii="Times New Roman" w:hAnsi="Times New Roman" w:hint="eastAsia"/>
          <w:i/>
          <w:kern w:val="0"/>
          <w:szCs w:val="20"/>
          <w:vertAlign w:val="subscript"/>
        </w:rPr>
        <w:t>t</w:t>
      </w:r>
      <w:r>
        <w:rPr>
          <w:rFonts w:ascii="Times New Roman" w:hAnsi="Times New Roman" w:hint="eastAsia"/>
          <w:kern w:val="0"/>
          <w:szCs w:val="20"/>
        </w:rPr>
        <w:t>——提取时间为</w:t>
      </w:r>
      <w:r>
        <w:rPr>
          <w:rFonts w:ascii="Times New Roman" w:hAnsi="Times New Roman" w:hint="eastAsia"/>
          <w:kern w:val="0"/>
          <w:szCs w:val="20"/>
        </w:rPr>
        <w:t>t</w:t>
      </w:r>
      <w:r>
        <w:rPr>
          <w:rFonts w:ascii="Times New Roman" w:hAnsi="Times New Roman" w:hint="eastAsia"/>
          <w:kern w:val="0"/>
          <w:szCs w:val="20"/>
        </w:rPr>
        <w:t>时试样中颗粒物析出量，单位为个每平方分米，</w:t>
      </w:r>
      <w:r>
        <w:rPr>
          <w:rFonts w:ascii="Times New Roman" w:hAnsi="Times New Roman" w:hint="eastAsia"/>
          <w:kern w:val="0"/>
          <w:szCs w:val="20"/>
        </w:rPr>
        <w:t>Pc/dm</w:t>
      </w:r>
      <w:r>
        <w:rPr>
          <w:rFonts w:ascii="Times New Roman" w:hAnsi="Times New Roman" w:hint="eastAsia"/>
          <w:kern w:val="0"/>
          <w:szCs w:val="20"/>
          <w:vertAlign w:val="superscript"/>
        </w:rPr>
        <w:t>2</w:t>
      </w:r>
      <w:r>
        <w:rPr>
          <w:rFonts w:ascii="Times New Roman" w:hAnsi="Times New Roman" w:hint="eastAsia"/>
          <w:kern w:val="0"/>
          <w:szCs w:val="20"/>
        </w:rPr>
        <w:t>；</w:t>
      </w:r>
    </w:p>
    <w:p w14:paraId="5A197957" w14:textId="77777777" w:rsidR="003871FC" w:rsidRDefault="00B046CA">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i/>
          <w:kern w:val="0"/>
          <w:szCs w:val="20"/>
        </w:rPr>
        <w:t>t</w:t>
      </w:r>
      <w:r>
        <w:rPr>
          <w:rFonts w:ascii="Times New Roman" w:hAnsi="Times New Roman"/>
          <w:kern w:val="0"/>
          <w:szCs w:val="20"/>
        </w:rPr>
        <w:t>——</w:t>
      </w:r>
      <w:r>
        <w:rPr>
          <w:rFonts w:ascii="Times New Roman" w:hAnsi="Times New Roman"/>
          <w:kern w:val="0"/>
          <w:szCs w:val="20"/>
        </w:rPr>
        <w:t>提取时间，单位为</w:t>
      </w:r>
      <w:r>
        <w:rPr>
          <w:rFonts w:ascii="Times New Roman" w:hAnsi="Times New Roman" w:hint="eastAsia"/>
          <w:kern w:val="0"/>
          <w:szCs w:val="20"/>
        </w:rPr>
        <w:t>天，</w:t>
      </w:r>
      <w:r>
        <w:rPr>
          <w:rFonts w:ascii="Times New Roman" w:hAnsi="Times New Roman" w:hint="eastAsia"/>
          <w:kern w:val="0"/>
          <w:szCs w:val="20"/>
        </w:rPr>
        <w:t>d</w:t>
      </w:r>
      <w:r>
        <w:rPr>
          <w:rFonts w:ascii="Times New Roman" w:hAnsi="Times New Roman" w:hint="eastAsia"/>
          <w:kern w:val="0"/>
          <w:szCs w:val="20"/>
        </w:rPr>
        <w:t>。</w:t>
      </w:r>
    </w:p>
    <w:p w14:paraId="1E50F2F9" w14:textId="77777777" w:rsidR="003871FC" w:rsidRDefault="00B046CA">
      <w:pPr>
        <w:pStyle w:val="affc"/>
        <w:spacing w:before="240" w:after="240"/>
        <w:rPr>
          <w:szCs w:val="21"/>
        </w:rPr>
      </w:pPr>
      <w:bookmarkStart w:id="86" w:name="_Toc190779439"/>
      <w:r>
        <w:rPr>
          <w:rFonts w:hint="eastAsia"/>
          <w:szCs w:val="21"/>
        </w:rPr>
        <w:t>精密度</w:t>
      </w:r>
      <w:bookmarkEnd w:id="86"/>
    </w:p>
    <w:p w14:paraId="2285F14F" w14:textId="77777777" w:rsidR="003871FC" w:rsidRDefault="00B046CA">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kern w:val="0"/>
          <w:szCs w:val="20"/>
        </w:rPr>
        <w:t>在相同条件下同一样品</w:t>
      </w:r>
      <w:r>
        <w:rPr>
          <w:rFonts w:ascii="Times New Roman" w:hAnsi="Times New Roman" w:hint="eastAsia"/>
          <w:kern w:val="0"/>
          <w:szCs w:val="20"/>
        </w:rPr>
        <w:t>进行</w:t>
      </w:r>
      <w:r>
        <w:rPr>
          <w:rFonts w:ascii="Times New Roman" w:hAnsi="Times New Roman" w:hint="eastAsia"/>
          <w:kern w:val="0"/>
          <w:szCs w:val="20"/>
        </w:rPr>
        <w:t>3</w:t>
      </w:r>
      <w:r>
        <w:rPr>
          <w:rFonts w:ascii="Times New Roman" w:hAnsi="Times New Roman" w:hint="eastAsia"/>
          <w:kern w:val="0"/>
          <w:szCs w:val="20"/>
        </w:rPr>
        <w:t>次平行测试</w:t>
      </w:r>
      <w:r>
        <w:rPr>
          <w:rFonts w:ascii="Times New Roman" w:hAnsi="Times New Roman"/>
          <w:kern w:val="0"/>
          <w:szCs w:val="20"/>
        </w:rPr>
        <w:t>，相对标准偏差</w:t>
      </w:r>
      <w:r>
        <w:rPr>
          <w:rFonts w:ascii="Times New Roman" w:hAnsi="Times New Roman" w:hint="eastAsia"/>
          <w:kern w:val="0"/>
          <w:szCs w:val="20"/>
        </w:rPr>
        <w:t>应</w:t>
      </w:r>
      <w:r>
        <w:rPr>
          <w:rFonts w:ascii="Times New Roman" w:hAnsi="Times New Roman"/>
          <w:kern w:val="0"/>
          <w:szCs w:val="20"/>
        </w:rPr>
        <w:t>不大于</w:t>
      </w:r>
      <w:r>
        <w:rPr>
          <w:rFonts w:ascii="Times New Roman" w:hAnsi="Times New Roman" w:hint="eastAsia"/>
          <w:kern w:val="0"/>
          <w:szCs w:val="20"/>
        </w:rPr>
        <w:t>3</w:t>
      </w:r>
      <w:r>
        <w:rPr>
          <w:rFonts w:ascii="Times New Roman" w:hAnsi="Times New Roman"/>
          <w:kern w:val="0"/>
          <w:szCs w:val="20"/>
        </w:rPr>
        <w:t>0%</w:t>
      </w:r>
      <w:r>
        <w:rPr>
          <w:rFonts w:ascii="Times New Roman" w:hAnsi="Times New Roman" w:hint="eastAsia"/>
          <w:kern w:val="0"/>
          <w:szCs w:val="20"/>
        </w:rPr>
        <w:t>。</w:t>
      </w:r>
    </w:p>
    <w:p w14:paraId="078715AE" w14:textId="77777777" w:rsidR="003871FC" w:rsidRDefault="00B046CA">
      <w:pPr>
        <w:pStyle w:val="affc"/>
        <w:spacing w:before="240" w:after="240"/>
        <w:rPr>
          <w:szCs w:val="21"/>
        </w:rPr>
      </w:pPr>
      <w:bookmarkStart w:id="87" w:name="_Toc190779440"/>
      <w:r>
        <w:rPr>
          <w:rFonts w:hint="eastAsia"/>
          <w:szCs w:val="21"/>
        </w:rPr>
        <w:t>测试报告</w:t>
      </w:r>
      <w:bookmarkStart w:id="88" w:name="BookMark5"/>
      <w:bookmarkEnd w:id="87"/>
    </w:p>
    <w:p w14:paraId="64576D9B" w14:textId="77777777" w:rsidR="003871FC" w:rsidRDefault="00B046CA">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kern w:val="0"/>
          <w:szCs w:val="20"/>
        </w:rPr>
        <w:t>试验报告应包括下列内容：</w:t>
      </w:r>
    </w:p>
    <w:p w14:paraId="0914B265" w14:textId="77777777" w:rsidR="003871FC" w:rsidRDefault="00B046CA">
      <w:pPr>
        <w:widowControl/>
        <w:numPr>
          <w:ilvl w:val="0"/>
          <w:numId w:val="35"/>
        </w:numPr>
        <w:adjustRightInd/>
        <w:spacing w:line="240" w:lineRule="auto"/>
        <w:rPr>
          <w:rFonts w:ascii="宋体" w:hAnsi="Times New Roman"/>
          <w:kern w:val="0"/>
          <w:szCs w:val="20"/>
        </w:rPr>
      </w:pPr>
      <w:r>
        <w:rPr>
          <w:rFonts w:ascii="宋体" w:hAnsi="Times New Roman"/>
          <w:kern w:val="0"/>
          <w:szCs w:val="20"/>
        </w:rPr>
        <w:t>样品</w:t>
      </w:r>
      <w:r>
        <w:rPr>
          <w:rFonts w:ascii="宋体" w:hAnsi="Times New Roman" w:hint="eastAsia"/>
          <w:kern w:val="0"/>
          <w:szCs w:val="20"/>
        </w:rPr>
        <w:t>信息</w:t>
      </w:r>
      <w:r>
        <w:rPr>
          <w:rFonts w:ascii="宋体" w:hAnsi="Times New Roman"/>
          <w:kern w:val="0"/>
          <w:szCs w:val="20"/>
        </w:rPr>
        <w:t>；</w:t>
      </w:r>
    </w:p>
    <w:p w14:paraId="7A0C936C" w14:textId="77777777" w:rsidR="003871FC" w:rsidRDefault="00B046CA">
      <w:pPr>
        <w:widowControl/>
        <w:numPr>
          <w:ilvl w:val="0"/>
          <w:numId w:val="35"/>
        </w:numPr>
        <w:adjustRightInd/>
        <w:spacing w:line="240" w:lineRule="auto"/>
        <w:rPr>
          <w:rFonts w:ascii="宋体" w:hAnsi="Times New Roman"/>
          <w:kern w:val="0"/>
          <w:szCs w:val="20"/>
        </w:rPr>
      </w:pPr>
      <w:r>
        <w:rPr>
          <w:rFonts w:ascii="宋体" w:hAnsi="Times New Roman"/>
          <w:kern w:val="0"/>
          <w:szCs w:val="20"/>
        </w:rPr>
        <w:t>测试环境；</w:t>
      </w:r>
    </w:p>
    <w:p w14:paraId="4F80820E" w14:textId="77777777" w:rsidR="003871FC" w:rsidRDefault="00B046CA">
      <w:pPr>
        <w:widowControl/>
        <w:numPr>
          <w:ilvl w:val="0"/>
          <w:numId w:val="35"/>
        </w:numPr>
        <w:adjustRightInd/>
        <w:spacing w:line="240" w:lineRule="auto"/>
        <w:rPr>
          <w:rFonts w:ascii="宋体" w:hAnsi="Times New Roman"/>
          <w:kern w:val="0"/>
          <w:szCs w:val="20"/>
        </w:rPr>
      </w:pPr>
      <w:r>
        <w:rPr>
          <w:rFonts w:ascii="宋体" w:hAnsi="Times New Roman"/>
          <w:kern w:val="0"/>
          <w:szCs w:val="20"/>
        </w:rPr>
        <w:t>仪器型号；</w:t>
      </w:r>
    </w:p>
    <w:p w14:paraId="100A3B9D" w14:textId="77777777" w:rsidR="003871FC" w:rsidRDefault="00B046CA">
      <w:pPr>
        <w:widowControl/>
        <w:numPr>
          <w:ilvl w:val="0"/>
          <w:numId w:val="35"/>
        </w:numPr>
        <w:adjustRightInd/>
        <w:spacing w:line="240" w:lineRule="auto"/>
        <w:rPr>
          <w:rFonts w:ascii="Times New Roman" w:hAnsi="Times New Roman"/>
          <w:kern w:val="0"/>
          <w:szCs w:val="20"/>
        </w:rPr>
      </w:pPr>
      <w:r>
        <w:rPr>
          <w:rFonts w:ascii="Times New Roman" w:hAnsi="Times New Roman"/>
          <w:kern w:val="0"/>
          <w:szCs w:val="20"/>
        </w:rPr>
        <w:t>提取条件：模拟提取剂、提取比（</w:t>
      </w:r>
      <w:r>
        <w:rPr>
          <w:rFonts w:ascii="Times New Roman" w:hAnsi="Times New Roman"/>
          <w:kern w:val="0"/>
          <w:szCs w:val="20"/>
        </w:rPr>
        <w:t>S/V</w:t>
      </w:r>
      <w:r>
        <w:rPr>
          <w:rFonts w:ascii="Times New Roman" w:hAnsi="Times New Roman"/>
          <w:kern w:val="0"/>
          <w:szCs w:val="20"/>
        </w:rPr>
        <w:t>）、</w:t>
      </w:r>
      <w:r>
        <w:rPr>
          <w:rFonts w:ascii="Times New Roman" w:hAnsi="Times New Roman" w:hint="eastAsia"/>
          <w:kern w:val="0"/>
          <w:szCs w:val="20"/>
        </w:rPr>
        <w:t>提取方式</w:t>
      </w:r>
      <w:r>
        <w:rPr>
          <w:rFonts w:ascii="Times New Roman" w:hAnsi="Times New Roman"/>
          <w:kern w:val="0"/>
          <w:szCs w:val="20"/>
        </w:rPr>
        <w:t>、提取温度、提取时间；</w:t>
      </w:r>
    </w:p>
    <w:p w14:paraId="739DB86B" w14:textId="77777777" w:rsidR="003871FC" w:rsidRDefault="00B046CA">
      <w:pPr>
        <w:widowControl/>
        <w:numPr>
          <w:ilvl w:val="0"/>
          <w:numId w:val="35"/>
        </w:numPr>
        <w:adjustRightInd/>
        <w:spacing w:line="240" w:lineRule="auto"/>
        <w:rPr>
          <w:rFonts w:ascii="Times New Roman" w:hAnsi="Times New Roman"/>
          <w:kern w:val="0"/>
          <w:szCs w:val="20"/>
        </w:rPr>
      </w:pPr>
      <w:r>
        <w:rPr>
          <w:rFonts w:ascii="Times New Roman" w:hAnsi="Times New Roman"/>
          <w:kern w:val="0"/>
          <w:szCs w:val="20"/>
        </w:rPr>
        <w:t>测试</w:t>
      </w:r>
      <w:r>
        <w:rPr>
          <w:rFonts w:ascii="Times New Roman" w:hAnsi="Times New Roman" w:hint="eastAsia"/>
          <w:kern w:val="0"/>
          <w:szCs w:val="20"/>
        </w:rPr>
        <w:t>项目及</w:t>
      </w:r>
      <w:r>
        <w:rPr>
          <w:rFonts w:ascii="Times New Roman" w:hAnsi="Times New Roman"/>
          <w:kern w:val="0"/>
          <w:szCs w:val="20"/>
        </w:rPr>
        <w:t>结果；</w:t>
      </w:r>
    </w:p>
    <w:p w14:paraId="04B8DE88" w14:textId="77777777" w:rsidR="003871FC" w:rsidRDefault="00B046CA">
      <w:pPr>
        <w:widowControl/>
        <w:numPr>
          <w:ilvl w:val="0"/>
          <w:numId w:val="35"/>
        </w:numPr>
        <w:adjustRightInd/>
        <w:spacing w:line="240" w:lineRule="auto"/>
        <w:rPr>
          <w:rFonts w:ascii="宋体" w:hAnsi="Times New Roman"/>
          <w:kern w:val="0"/>
          <w:szCs w:val="20"/>
        </w:rPr>
      </w:pPr>
      <w:r>
        <w:rPr>
          <w:rFonts w:ascii="宋体" w:hAnsi="Times New Roman" w:hint="eastAsia"/>
          <w:kern w:val="0"/>
          <w:szCs w:val="20"/>
        </w:rPr>
        <w:t>与本文件试验条件的任何偏离</w:t>
      </w:r>
      <w:r>
        <w:rPr>
          <w:rFonts w:ascii="宋体" w:hAnsi="Times New Roman"/>
          <w:kern w:val="0"/>
          <w:szCs w:val="20"/>
        </w:rPr>
        <w:t>。</w:t>
      </w:r>
    </w:p>
    <w:p w14:paraId="433DAC0C" w14:textId="77777777" w:rsidR="003871FC" w:rsidRDefault="003871FC">
      <w:pPr>
        <w:widowControl/>
        <w:autoSpaceDE w:val="0"/>
        <w:autoSpaceDN w:val="0"/>
        <w:adjustRightInd/>
        <w:spacing w:line="14" w:lineRule="exact"/>
        <w:ind w:left="425"/>
        <w:jc w:val="center"/>
        <w:rPr>
          <w:rFonts w:ascii="宋体" w:eastAsia="黑体" w:hAnsi="Times New Roman"/>
          <w:vanish/>
          <w:kern w:val="0"/>
          <w:sz w:val="2"/>
          <w:szCs w:val="20"/>
        </w:rPr>
      </w:pPr>
    </w:p>
    <w:p w14:paraId="2FFE1B62" w14:textId="77777777" w:rsidR="003871FC" w:rsidRDefault="00B046CA">
      <w:pPr>
        <w:pStyle w:val="afffff7"/>
        <w:ind w:firstLineChars="0" w:firstLine="0"/>
        <w:jc w:val="center"/>
      </w:pPr>
      <w:bookmarkStart w:id="89" w:name="BookMark8"/>
      <w:bookmarkEnd w:id="24"/>
      <w:bookmarkEnd w:id="88"/>
      <w:r>
        <w:rPr>
          <w:noProof/>
        </w:rPr>
        <w:drawing>
          <wp:inline distT="0" distB="0" distL="0" distR="0" wp14:anchorId="714CE2EA" wp14:editId="2DAA2AE9">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7"/>
                    <a:stretch>
                      <a:fillRect/>
                    </a:stretch>
                  </pic:blipFill>
                  <pic:spPr>
                    <a:xfrm>
                      <a:off x="0" y="0"/>
                      <a:ext cx="1485900" cy="317500"/>
                    </a:xfrm>
                    <a:prstGeom prst="rect">
                      <a:avLst/>
                    </a:prstGeom>
                  </pic:spPr>
                </pic:pic>
              </a:graphicData>
            </a:graphic>
          </wp:inline>
        </w:drawing>
      </w:r>
      <w:bookmarkEnd w:id="89"/>
    </w:p>
    <w:sectPr w:rsidR="003871FC">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EC30B" w14:textId="77777777" w:rsidR="00ED4549" w:rsidRDefault="00ED4549">
      <w:pPr>
        <w:spacing w:line="240" w:lineRule="auto"/>
      </w:pPr>
      <w:r>
        <w:separator/>
      </w:r>
    </w:p>
  </w:endnote>
  <w:endnote w:type="continuationSeparator" w:id="0">
    <w:p w14:paraId="740B8F4E" w14:textId="77777777" w:rsidR="00ED4549" w:rsidRDefault="00ED45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楷体_GB2312">
    <w:altName w:val="微软雅黑"/>
    <w:charset w:val="86"/>
    <w:family w:val="modern"/>
    <w:pitch w:val="fixed"/>
    <w:sig w:usb0="00000001" w:usb1="080E0000" w:usb2="00000010" w:usb3="00000000" w:csb0="00040000" w:csb1="00000000"/>
  </w:font>
  <w:font w:name="微软雅黑">
    <w:altName w:val="汉仪旗黑"/>
    <w:panose1 w:val="020B0503020204020204"/>
    <w:charset w:val="86"/>
    <w:family w:val="swiss"/>
    <w:pitch w:val="variable"/>
    <w:sig w:usb0="80000287" w:usb1="2ACF3C50" w:usb2="00000016" w:usb3="00000000" w:csb0="0004001F" w:csb1="00000000"/>
  </w:font>
  <w:font w:name="Wingdings 2">
    <w:charset w:val="02"/>
    <w:family w:val="decorative"/>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7937E" w14:textId="77777777" w:rsidR="003871FC" w:rsidRDefault="00B046CA">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1A3FD" w14:textId="77777777" w:rsidR="003871FC" w:rsidRDefault="003871FC">
    <w:pPr>
      <w:pStyle w:val="affff0"/>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15497" w14:textId="77777777" w:rsidR="003871FC" w:rsidRDefault="00B046CA">
    <w:pPr>
      <w:pStyle w:val="afffff4"/>
    </w:pPr>
    <w:r>
      <w:fldChar w:fldCharType="begin"/>
    </w:r>
    <w:r>
      <w:instrText>PAGE   \* MERGEFORMAT</w:instrText>
    </w:r>
    <w:r>
      <w:fldChar w:fldCharType="separate"/>
    </w:r>
    <w:r w:rsidR="006C059C" w:rsidRPr="006C059C">
      <w:rPr>
        <w:noProof/>
        <w:lang w:val="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92A6B" w14:textId="77777777" w:rsidR="00ED4549" w:rsidRDefault="00ED4549">
      <w:pPr>
        <w:spacing w:line="240" w:lineRule="auto"/>
      </w:pPr>
      <w:r>
        <w:separator/>
      </w:r>
    </w:p>
  </w:footnote>
  <w:footnote w:type="continuationSeparator" w:id="0">
    <w:p w14:paraId="43294193" w14:textId="77777777" w:rsidR="00ED4549" w:rsidRDefault="00ED454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B23F" w14:textId="77777777" w:rsidR="003871FC" w:rsidRDefault="00B046CA">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1F806" w14:textId="77777777" w:rsidR="003871FC" w:rsidRDefault="003871FC">
    <w:pPr>
      <w:pStyle w:val="affff2"/>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B3680" w14:textId="77777777" w:rsidR="003871FC" w:rsidRDefault="00B046CA">
    <w:pPr>
      <w:pStyle w:val="affff2"/>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T/CBMF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96880" w14:textId="3FFA5149" w:rsidR="003871FC" w:rsidRDefault="00B046CA">
    <w:pPr>
      <w:pStyle w:val="afffffc"/>
    </w:pPr>
    <w:r>
      <w:fldChar w:fldCharType="begin"/>
    </w:r>
    <w:r>
      <w:instrText xml:space="preserve"> STYLEREF  标准文件_文件编号  \* MERGEFORMAT </w:instrText>
    </w:r>
    <w:r>
      <w:fldChar w:fldCharType="separate"/>
    </w:r>
    <w:r w:rsidR="00440FDE">
      <w:rPr>
        <w:noProof/>
      </w:rPr>
      <w:t>T/CBMF XXXX</w:t>
    </w:r>
    <w:r w:rsidR="00440FDE">
      <w:rPr>
        <w:noProof/>
      </w:rPr>
      <w:t>—</w:t>
    </w:r>
    <w:r w:rsidR="00440FDE">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014A1EE"/>
    <w:multiLevelType w:val="multilevel"/>
    <w:tmpl w:val="B014A1EE"/>
    <w:lvl w:ilvl="0">
      <w:start w:val="1"/>
      <w:numFmt w:val="decimal"/>
      <w:pStyle w:val="a"/>
      <w:suff w:val="nothing"/>
      <w:lvlText w:val="图%1 "/>
      <w:lvlJc w:val="left"/>
      <w:pPr>
        <w:tabs>
          <w:tab w:val="left" w:pos="0"/>
        </w:tabs>
        <w:ind w:left="0" w:firstLine="0"/>
      </w:pPr>
      <w:rPr>
        <w:rFonts w:ascii="黑体" w:eastAsia="黑体" w:hAnsi="黑体" w:cs="黑体" w:hint="default"/>
      </w:r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 w15:restartNumberingAfterBreak="0">
    <w:nsid w:val="02837933"/>
    <w:multiLevelType w:val="multilevel"/>
    <w:tmpl w:val="02837933"/>
    <w:lvl w:ilvl="0">
      <w:start w:val="1"/>
      <w:numFmt w:val="decimal"/>
      <w:pStyle w:val="a0"/>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1"/>
      <w:suff w:val="nothing"/>
      <w:lvlText w:val="%1%2.%3　"/>
      <w:lvlJc w:val="left"/>
      <w:pPr>
        <w:ind w:left="0" w:firstLine="0"/>
      </w:pPr>
    </w:lvl>
    <w:lvl w:ilvl="3">
      <w:start w:val="1"/>
      <w:numFmt w:val="decimal"/>
      <w:pStyle w:val="a2"/>
      <w:suff w:val="nothing"/>
      <w:lvlText w:val="%1%2.%3.%4　"/>
      <w:lvlJc w:val="left"/>
      <w:pPr>
        <w:ind w:left="0" w:firstLine="0"/>
      </w:pPr>
    </w:lvl>
    <w:lvl w:ilvl="4">
      <w:start w:val="1"/>
      <w:numFmt w:val="decimal"/>
      <w:pStyle w:val="a3"/>
      <w:suff w:val="nothing"/>
      <w:lvlText w:val="%1%2.%3.%4.%5　"/>
      <w:lvlJc w:val="left"/>
      <w:pPr>
        <w:ind w:left="0" w:firstLine="0"/>
      </w:pPr>
    </w:lvl>
    <w:lvl w:ilvl="5">
      <w:start w:val="1"/>
      <w:numFmt w:val="decimal"/>
      <w:pStyle w:val="a4"/>
      <w:suff w:val="nothing"/>
      <w:lvlText w:val="%1%2.%3.%4.%5.%6　"/>
      <w:lvlJc w:val="left"/>
      <w:pPr>
        <w:ind w:left="0" w:firstLine="0"/>
      </w:pPr>
    </w:lvl>
    <w:lvl w:ilvl="6">
      <w:start w:val="1"/>
      <w:numFmt w:val="decimal"/>
      <w:pStyle w:val="a5"/>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6"/>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7"/>
      <w:lvlText w:val="%1"/>
      <w:lvlJc w:val="left"/>
      <w:pPr>
        <w:ind w:left="425" w:hanging="425"/>
      </w:pPr>
      <w:rPr>
        <w:rFonts w:hint="eastAsia"/>
      </w:rPr>
    </w:lvl>
    <w:lvl w:ilvl="1">
      <w:start w:val="1"/>
      <w:numFmt w:val="decimal"/>
      <w:pStyle w:val="a8"/>
      <w:suff w:val="nothing"/>
      <w:lvlText w:val="%10.%2 "/>
      <w:lvlJc w:val="left"/>
      <w:pPr>
        <w:ind w:left="0" w:firstLine="0"/>
      </w:pPr>
      <w:rPr>
        <w:rFonts w:ascii="黑体" w:eastAsia="黑体" w:hAnsiTheme="minorHAnsi" w:hint="eastAsia"/>
        <w:b w:val="0"/>
        <w:i w:val="0"/>
        <w:sz w:val="21"/>
      </w:rPr>
    </w:lvl>
    <w:lvl w:ilvl="2">
      <w:start w:val="1"/>
      <w:numFmt w:val="decimal"/>
      <w:pStyle w:val="a9"/>
      <w:suff w:val="nothing"/>
      <w:lvlText w:val="%10.%2.%3 "/>
      <w:lvlJc w:val="left"/>
      <w:pPr>
        <w:ind w:left="0" w:firstLine="0"/>
      </w:pPr>
      <w:rPr>
        <w:rFonts w:ascii="黑体" w:eastAsia="黑体" w:hAnsiTheme="minorHAnsi" w:hint="eastAsia"/>
        <w:b w:val="0"/>
        <w:i w:val="0"/>
        <w:sz w:val="21"/>
      </w:rPr>
    </w:lvl>
    <w:lvl w:ilvl="3">
      <w:start w:val="1"/>
      <w:numFmt w:val="decimal"/>
      <w:pStyle w:val="aa"/>
      <w:suff w:val="nothing"/>
      <w:lvlText w:val="%10.%2.%3.%4 "/>
      <w:lvlJc w:val="left"/>
      <w:pPr>
        <w:ind w:left="0" w:firstLine="0"/>
      </w:pPr>
      <w:rPr>
        <w:rFonts w:ascii="黑体" w:eastAsia="黑体" w:hAnsiTheme="minorHAnsi" w:hint="eastAsia"/>
        <w:b w:val="0"/>
        <w:i w:val="0"/>
        <w:sz w:val="21"/>
      </w:rPr>
    </w:lvl>
    <w:lvl w:ilvl="4">
      <w:start w:val="1"/>
      <w:numFmt w:val="decimal"/>
      <w:pStyle w:val="ab"/>
      <w:suff w:val="nothing"/>
      <w:lvlText w:val="%10.%2.%3.%4.%5 "/>
      <w:lvlJc w:val="left"/>
      <w:pPr>
        <w:ind w:left="0" w:firstLine="0"/>
      </w:pPr>
      <w:rPr>
        <w:rFonts w:ascii="黑体" w:eastAsia="黑体" w:hAnsiTheme="minorHAnsi" w:hint="eastAsia"/>
        <w:b w:val="0"/>
        <w:i w:val="0"/>
        <w:sz w:val="21"/>
      </w:rPr>
    </w:lvl>
    <w:lvl w:ilvl="5">
      <w:start w:val="1"/>
      <w:numFmt w:val="decimal"/>
      <w:pStyle w:val="ac"/>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d"/>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e"/>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C0549AA"/>
    <w:multiLevelType w:val="multilevel"/>
    <w:tmpl w:val="0C0549AA"/>
    <w:lvl w:ilvl="0">
      <w:start w:val="1"/>
      <w:numFmt w:val="lowerLetter"/>
      <w:lvlText w:val="%1)"/>
      <w:lvlJc w:val="left"/>
      <w:pPr>
        <w:tabs>
          <w:tab w:val="left" w:pos="851"/>
        </w:tabs>
        <w:ind w:left="851" w:hanging="426"/>
      </w:pPr>
      <w:rPr>
        <w:rFonts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8" w15:restartNumberingAfterBreak="0">
    <w:nsid w:val="0D051F45"/>
    <w:multiLevelType w:val="multilevel"/>
    <w:tmpl w:val="0D051F45"/>
    <w:lvl w:ilvl="0">
      <w:start w:val="1"/>
      <w:numFmt w:val="lowerRoman"/>
      <w:pStyle w:val="af"/>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9" w15:restartNumberingAfterBreak="0">
    <w:nsid w:val="1AD20F90"/>
    <w:multiLevelType w:val="multilevel"/>
    <w:tmpl w:val="1AD20F90"/>
    <w:lvl w:ilvl="0">
      <w:start w:val="1"/>
      <w:numFmt w:val="none"/>
      <w:pStyle w:val="af0"/>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1AF15012"/>
    <w:multiLevelType w:val="multilevel"/>
    <w:tmpl w:val="1AF15012"/>
    <w:lvl w:ilvl="0">
      <w:start w:val="1"/>
      <w:numFmt w:val="upperLetter"/>
      <w:pStyle w:val="af1"/>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1" w15:restartNumberingAfterBreak="0">
    <w:nsid w:val="1EAA1992"/>
    <w:multiLevelType w:val="multilevel"/>
    <w:tmpl w:val="1EAA1992"/>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2" w15:restartNumberingAfterBreak="0">
    <w:nsid w:val="26F0A72F"/>
    <w:multiLevelType w:val="multilevel"/>
    <w:tmpl w:val="26F0A72F"/>
    <w:lvl w:ilvl="0">
      <w:start w:val="1"/>
      <w:numFmt w:val="decimal"/>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3" w15:restartNumberingAfterBreak="0">
    <w:nsid w:val="2C5917C3"/>
    <w:multiLevelType w:val="multilevel"/>
    <w:tmpl w:val="2C5917C3"/>
    <w:lvl w:ilvl="0">
      <w:start w:val="1"/>
      <w:numFmt w:val="none"/>
      <w:pStyle w:val="af3"/>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4" w15:restartNumberingAfterBreak="0">
    <w:nsid w:val="32F04FB2"/>
    <w:multiLevelType w:val="multilevel"/>
    <w:tmpl w:val="32F04FB2"/>
    <w:lvl w:ilvl="0">
      <w:start w:val="1"/>
      <w:numFmt w:val="lowerLetter"/>
      <w:pStyle w:val="af5"/>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5" w15:restartNumberingAfterBreak="0">
    <w:nsid w:val="44C50F90"/>
    <w:multiLevelType w:val="multilevel"/>
    <w:tmpl w:val="44C50F90"/>
    <w:lvl w:ilvl="0">
      <w:start w:val="1"/>
      <w:numFmt w:val="lowerLetter"/>
      <w:pStyle w:val="af6"/>
      <w:lvlText w:val="%1)"/>
      <w:lvlJc w:val="left"/>
      <w:pPr>
        <w:tabs>
          <w:tab w:val="left" w:pos="851"/>
        </w:tabs>
        <w:ind w:left="851" w:hanging="426"/>
      </w:pPr>
      <w:rPr>
        <w:rFonts w:ascii="宋体" w:eastAsia="宋体" w:hAnsi="Times New Roman" w:hint="eastAsia"/>
        <w:sz w:val="21"/>
      </w:rPr>
    </w:lvl>
    <w:lvl w:ilvl="1">
      <w:start w:val="1"/>
      <w:numFmt w:val="decimal"/>
      <w:pStyle w:val="af7"/>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6" w15:restartNumberingAfterBreak="0">
    <w:nsid w:val="48802D1C"/>
    <w:multiLevelType w:val="multilevel"/>
    <w:tmpl w:val="48802D1C"/>
    <w:lvl w:ilvl="0">
      <w:start w:val="1"/>
      <w:numFmt w:val="upperLetter"/>
      <w:pStyle w:val="af9"/>
      <w:lvlText w:val="%1"/>
      <w:lvlJc w:val="left"/>
      <w:pPr>
        <w:ind w:left="420" w:hanging="420"/>
      </w:pPr>
      <w:rPr>
        <w:rFonts w:hint="eastAsia"/>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B733A5F"/>
    <w:multiLevelType w:val="multilevel"/>
    <w:tmpl w:val="4B733A5F"/>
    <w:lvl w:ilvl="0">
      <w:start w:val="1"/>
      <w:numFmt w:val="decimal"/>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8" w15:restartNumberingAfterBreak="0">
    <w:nsid w:val="4E5D0534"/>
    <w:multiLevelType w:val="multilevel"/>
    <w:tmpl w:val="4E5D0534"/>
    <w:lvl w:ilvl="0">
      <w:start w:val="1"/>
      <w:numFmt w:val="decimal"/>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4632751"/>
    <w:multiLevelType w:val="multilevel"/>
    <w:tmpl w:val="54632751"/>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0" w15:restartNumberingAfterBreak="0">
    <w:nsid w:val="557C2AF5"/>
    <w:multiLevelType w:val="multilevel"/>
    <w:tmpl w:val="557C2AF5"/>
    <w:lvl w:ilvl="0">
      <w:start w:val="1"/>
      <w:numFmt w:val="decimal"/>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15:restartNumberingAfterBreak="0">
    <w:nsid w:val="5603797C"/>
    <w:multiLevelType w:val="multilevel"/>
    <w:tmpl w:val="5603797C"/>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564D2089"/>
    <w:multiLevelType w:val="multilevel"/>
    <w:tmpl w:val="564D2089"/>
    <w:lvl w:ilvl="0">
      <w:start w:val="1"/>
      <w:numFmt w:val="none"/>
      <w:pStyle w:val="aff1"/>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644622F9"/>
    <w:multiLevelType w:val="multilevel"/>
    <w:tmpl w:val="644622F9"/>
    <w:lvl w:ilvl="0">
      <w:start w:val="1"/>
      <w:numFmt w:val="upperRoman"/>
      <w:pStyle w:val="aff2"/>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4"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9"/>
  </w:num>
  <w:num w:numId="3">
    <w:abstractNumId w:val="6"/>
  </w:num>
  <w:num w:numId="4">
    <w:abstractNumId w:val="25"/>
  </w:num>
  <w:num w:numId="5">
    <w:abstractNumId w:val="21"/>
  </w:num>
  <w:num w:numId="6">
    <w:abstractNumId w:val="16"/>
  </w:num>
  <w:num w:numId="7">
    <w:abstractNumId w:val="10"/>
  </w:num>
  <w:num w:numId="8">
    <w:abstractNumId w:val="4"/>
  </w:num>
  <w:num w:numId="9">
    <w:abstractNumId w:val="11"/>
  </w:num>
  <w:num w:numId="10">
    <w:abstractNumId w:val="19"/>
  </w:num>
  <w:num w:numId="11">
    <w:abstractNumId w:val="27"/>
  </w:num>
  <w:num w:numId="12">
    <w:abstractNumId w:val="14"/>
  </w:num>
  <w:num w:numId="13">
    <w:abstractNumId w:val="15"/>
  </w:num>
  <w:num w:numId="14">
    <w:abstractNumId w:val="9"/>
  </w:num>
  <w:num w:numId="15">
    <w:abstractNumId w:val="22"/>
  </w:num>
  <w:num w:numId="16">
    <w:abstractNumId w:val="0"/>
  </w:num>
  <w:num w:numId="17">
    <w:abstractNumId w:val="20"/>
  </w:num>
  <w:num w:numId="18">
    <w:abstractNumId w:val="31"/>
  </w:num>
  <w:num w:numId="19">
    <w:abstractNumId w:val="18"/>
  </w:num>
  <w:num w:numId="20">
    <w:abstractNumId w:val="2"/>
  </w:num>
  <w:num w:numId="21">
    <w:abstractNumId w:val="13"/>
  </w:num>
  <w:num w:numId="22">
    <w:abstractNumId w:val="32"/>
  </w:num>
  <w:num w:numId="23">
    <w:abstractNumId w:val="23"/>
  </w:num>
  <w:num w:numId="24">
    <w:abstractNumId w:val="8"/>
  </w:num>
  <w:num w:numId="25">
    <w:abstractNumId w:val="28"/>
  </w:num>
  <w:num w:numId="26">
    <w:abstractNumId w:val="30"/>
  </w:num>
  <w:num w:numId="27">
    <w:abstractNumId w:val="3"/>
  </w:num>
  <w:num w:numId="28">
    <w:abstractNumId w:val="5"/>
  </w:num>
  <w:num w:numId="29">
    <w:abstractNumId w:val="17"/>
  </w:num>
  <w:num w:numId="30">
    <w:abstractNumId w:val="26"/>
  </w:num>
  <w:num w:numId="31">
    <w:abstractNumId w:val="24"/>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documentProtection w:edit="forms" w:enforcement="1" w:cryptProviderType="rsaAES" w:cryptAlgorithmClass="hash" w:cryptAlgorithmType="typeAny" w:cryptAlgorithmSid="14" w:cryptSpinCount="100000" w:hash="zThCViFpDQtywVBuFwYuTQ5EEwyepQGLs9x6kQFLRyj4ropXN6KuKfmlI7jKPjlWV1m+PT0F9p8x6NxzK4hhgg==" w:salt="Ax2nMoH63btUqHVYjUi4gg=="/>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ZjMzI5ZjJlODQ5ODU1ZGZmZTdmZDRmYWJjMzFjYTgifQ=="/>
  </w:docVars>
  <w:rsids>
    <w:rsidRoot w:val="00B061A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7D1A"/>
    <w:rsid w:val="000303C3"/>
    <w:rsid w:val="000331D3"/>
    <w:rsid w:val="000346A5"/>
    <w:rsid w:val="000359C3"/>
    <w:rsid w:val="00035A7D"/>
    <w:rsid w:val="000365ED"/>
    <w:rsid w:val="000419DC"/>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6EF4"/>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A79CE"/>
    <w:rsid w:val="000B060F"/>
    <w:rsid w:val="000B1592"/>
    <w:rsid w:val="000B1FF2"/>
    <w:rsid w:val="000B3CDA"/>
    <w:rsid w:val="000B6A0B"/>
    <w:rsid w:val="000C03E4"/>
    <w:rsid w:val="000C0F6C"/>
    <w:rsid w:val="000C11DB"/>
    <w:rsid w:val="000C13A2"/>
    <w:rsid w:val="000C1492"/>
    <w:rsid w:val="000C2FBD"/>
    <w:rsid w:val="000C3B0E"/>
    <w:rsid w:val="000C4B41"/>
    <w:rsid w:val="000C57D6"/>
    <w:rsid w:val="000C6362"/>
    <w:rsid w:val="000C7666"/>
    <w:rsid w:val="000D0A9C"/>
    <w:rsid w:val="000D1795"/>
    <w:rsid w:val="000D329A"/>
    <w:rsid w:val="000D45DF"/>
    <w:rsid w:val="000D4B9C"/>
    <w:rsid w:val="000D4EB6"/>
    <w:rsid w:val="000D753B"/>
    <w:rsid w:val="000E0B16"/>
    <w:rsid w:val="000E4C9E"/>
    <w:rsid w:val="000E663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6C3"/>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3B"/>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3EBE"/>
    <w:rsid w:val="00314ACA"/>
    <w:rsid w:val="00317988"/>
    <w:rsid w:val="003221B4"/>
    <w:rsid w:val="0032258D"/>
    <w:rsid w:val="00322E62"/>
    <w:rsid w:val="00324D13"/>
    <w:rsid w:val="00324EDD"/>
    <w:rsid w:val="003331E4"/>
    <w:rsid w:val="00336C64"/>
    <w:rsid w:val="00337162"/>
    <w:rsid w:val="0034194F"/>
    <w:rsid w:val="00344605"/>
    <w:rsid w:val="003463AA"/>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1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0FDE"/>
    <w:rsid w:val="00441AE7"/>
    <w:rsid w:val="00445574"/>
    <w:rsid w:val="004467FB"/>
    <w:rsid w:val="00452D6B"/>
    <w:rsid w:val="00454484"/>
    <w:rsid w:val="004548C3"/>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3227"/>
    <w:rsid w:val="004A4974"/>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5A08"/>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A0"/>
    <w:rsid w:val="005B5CD7"/>
    <w:rsid w:val="005B6CF6"/>
    <w:rsid w:val="005B7422"/>
    <w:rsid w:val="005C29B8"/>
    <w:rsid w:val="005C478F"/>
    <w:rsid w:val="005C5F21"/>
    <w:rsid w:val="005C7156"/>
    <w:rsid w:val="005D0C75"/>
    <w:rsid w:val="005D4171"/>
    <w:rsid w:val="005D6A95"/>
    <w:rsid w:val="005D6B2C"/>
    <w:rsid w:val="005D6D9C"/>
    <w:rsid w:val="005E150C"/>
    <w:rsid w:val="005E2335"/>
    <w:rsid w:val="005E34CA"/>
    <w:rsid w:val="005E3C18"/>
    <w:rsid w:val="005E4250"/>
    <w:rsid w:val="005E6812"/>
    <w:rsid w:val="005E7881"/>
    <w:rsid w:val="005E78E0"/>
    <w:rsid w:val="005F0D9C"/>
    <w:rsid w:val="005F284E"/>
    <w:rsid w:val="006015CE"/>
    <w:rsid w:val="006023F1"/>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1FE9"/>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B64CD"/>
    <w:rsid w:val="006C059C"/>
    <w:rsid w:val="006C1537"/>
    <w:rsid w:val="006C1BBA"/>
    <w:rsid w:val="006C2079"/>
    <w:rsid w:val="006C4A28"/>
    <w:rsid w:val="006C5A62"/>
    <w:rsid w:val="006C5D68"/>
    <w:rsid w:val="006C6976"/>
    <w:rsid w:val="006C6DD0"/>
    <w:rsid w:val="006D04EA"/>
    <w:rsid w:val="006D16C4"/>
    <w:rsid w:val="006D3E96"/>
    <w:rsid w:val="006D4515"/>
    <w:rsid w:val="006D4BB1"/>
    <w:rsid w:val="006D6134"/>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17F9"/>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A3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B7DB7"/>
    <w:rsid w:val="007C2D89"/>
    <w:rsid w:val="007C4593"/>
    <w:rsid w:val="007C5309"/>
    <w:rsid w:val="007C6069"/>
    <w:rsid w:val="007C6CA1"/>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1D60"/>
    <w:rsid w:val="0083348C"/>
    <w:rsid w:val="008373D3"/>
    <w:rsid w:val="00837B01"/>
    <w:rsid w:val="00840617"/>
    <w:rsid w:val="00840F84"/>
    <w:rsid w:val="00842A47"/>
    <w:rsid w:val="00843C13"/>
    <w:rsid w:val="00843DEF"/>
    <w:rsid w:val="008454F8"/>
    <w:rsid w:val="0085173A"/>
    <w:rsid w:val="008603CE"/>
    <w:rsid w:val="008620FC"/>
    <w:rsid w:val="008627A5"/>
    <w:rsid w:val="00862FB2"/>
    <w:rsid w:val="00863E05"/>
    <w:rsid w:val="00865ACA"/>
    <w:rsid w:val="00865D28"/>
    <w:rsid w:val="00865F85"/>
    <w:rsid w:val="00867C10"/>
    <w:rsid w:val="00870439"/>
    <w:rsid w:val="00870DA1"/>
    <w:rsid w:val="00883F93"/>
    <w:rsid w:val="00884DB3"/>
    <w:rsid w:val="00885A9D"/>
    <w:rsid w:val="008864F6"/>
    <w:rsid w:val="0089049D"/>
    <w:rsid w:val="00890BB5"/>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3688"/>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56F7"/>
    <w:rsid w:val="009273B3"/>
    <w:rsid w:val="009305B5"/>
    <w:rsid w:val="009378DD"/>
    <w:rsid w:val="00941576"/>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B98"/>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4C8A"/>
    <w:rsid w:val="009A5429"/>
    <w:rsid w:val="009A72AD"/>
    <w:rsid w:val="009B0183"/>
    <w:rsid w:val="009B09E0"/>
    <w:rsid w:val="009B0BC5"/>
    <w:rsid w:val="009B1247"/>
    <w:rsid w:val="009B6029"/>
    <w:rsid w:val="009B6971"/>
    <w:rsid w:val="009C27F1"/>
    <w:rsid w:val="009C3152"/>
    <w:rsid w:val="009C3257"/>
    <w:rsid w:val="009C4CFA"/>
    <w:rsid w:val="009C5070"/>
    <w:rsid w:val="009C617C"/>
    <w:rsid w:val="009D03C6"/>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07F02"/>
    <w:rsid w:val="00A129D0"/>
    <w:rsid w:val="00A12C33"/>
    <w:rsid w:val="00A138BA"/>
    <w:rsid w:val="00A14C8E"/>
    <w:rsid w:val="00A153D9"/>
    <w:rsid w:val="00A15F09"/>
    <w:rsid w:val="00A169B6"/>
    <w:rsid w:val="00A2022B"/>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292"/>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54D2"/>
    <w:rsid w:val="00AB6309"/>
    <w:rsid w:val="00AB6C5F"/>
    <w:rsid w:val="00AB7129"/>
    <w:rsid w:val="00AC20E4"/>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483B"/>
    <w:rsid w:val="00AF5398"/>
    <w:rsid w:val="00B046CA"/>
    <w:rsid w:val="00B049AF"/>
    <w:rsid w:val="00B061A7"/>
    <w:rsid w:val="00B07242"/>
    <w:rsid w:val="00B10534"/>
    <w:rsid w:val="00B113DB"/>
    <w:rsid w:val="00B11D8A"/>
    <w:rsid w:val="00B12981"/>
    <w:rsid w:val="00B147DD"/>
    <w:rsid w:val="00B156FD"/>
    <w:rsid w:val="00B21F61"/>
    <w:rsid w:val="00B25626"/>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5803"/>
    <w:rsid w:val="00B56FBE"/>
    <w:rsid w:val="00B60ACF"/>
    <w:rsid w:val="00B62B58"/>
    <w:rsid w:val="00B65149"/>
    <w:rsid w:val="00B66567"/>
    <w:rsid w:val="00B66F52"/>
    <w:rsid w:val="00B66FE5"/>
    <w:rsid w:val="00B72880"/>
    <w:rsid w:val="00B758BF"/>
    <w:rsid w:val="00B77EC8"/>
    <w:rsid w:val="00B827A6"/>
    <w:rsid w:val="00B831CE"/>
    <w:rsid w:val="00B832C1"/>
    <w:rsid w:val="00B86677"/>
    <w:rsid w:val="00B87131"/>
    <w:rsid w:val="00B939B1"/>
    <w:rsid w:val="00B96D40"/>
    <w:rsid w:val="00B97386"/>
    <w:rsid w:val="00BA1E2F"/>
    <w:rsid w:val="00BA263B"/>
    <w:rsid w:val="00BA42B2"/>
    <w:rsid w:val="00BA58D4"/>
    <w:rsid w:val="00BA5B9E"/>
    <w:rsid w:val="00BA7C9A"/>
    <w:rsid w:val="00BB5F8F"/>
    <w:rsid w:val="00BB657A"/>
    <w:rsid w:val="00BC1A4E"/>
    <w:rsid w:val="00BC3A99"/>
    <w:rsid w:val="00BC5DC7"/>
    <w:rsid w:val="00BC6B8B"/>
    <w:rsid w:val="00BC73D8"/>
    <w:rsid w:val="00BC75BF"/>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2935"/>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5EDA"/>
    <w:rsid w:val="00C86D6F"/>
    <w:rsid w:val="00C905FC"/>
    <w:rsid w:val="00C92D03"/>
    <w:rsid w:val="00C9319C"/>
    <w:rsid w:val="00C9435D"/>
    <w:rsid w:val="00C94DF2"/>
    <w:rsid w:val="00C96741"/>
    <w:rsid w:val="00CA2D1B"/>
    <w:rsid w:val="00CA375D"/>
    <w:rsid w:val="00CA43B5"/>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069E"/>
    <w:rsid w:val="00CD2808"/>
    <w:rsid w:val="00CD28BF"/>
    <w:rsid w:val="00CD4092"/>
    <w:rsid w:val="00CD4A20"/>
    <w:rsid w:val="00CD50A1"/>
    <w:rsid w:val="00CD519E"/>
    <w:rsid w:val="00CE0C4F"/>
    <w:rsid w:val="00CE30EA"/>
    <w:rsid w:val="00CF048A"/>
    <w:rsid w:val="00CF155A"/>
    <w:rsid w:val="00CF2947"/>
    <w:rsid w:val="00CF520B"/>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73A9"/>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686D"/>
    <w:rsid w:val="00D675FB"/>
    <w:rsid w:val="00D71F25"/>
    <w:rsid w:val="00D72A9C"/>
    <w:rsid w:val="00D77031"/>
    <w:rsid w:val="00D81F38"/>
    <w:rsid w:val="00D84941"/>
    <w:rsid w:val="00D84FA1"/>
    <w:rsid w:val="00D851F0"/>
    <w:rsid w:val="00D86DB7"/>
    <w:rsid w:val="00D8758A"/>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17E66"/>
    <w:rsid w:val="00E202EF"/>
    <w:rsid w:val="00E210B5"/>
    <w:rsid w:val="00E21573"/>
    <w:rsid w:val="00E2552F"/>
    <w:rsid w:val="00E3137A"/>
    <w:rsid w:val="00E32CCF"/>
    <w:rsid w:val="00E34A98"/>
    <w:rsid w:val="00E35D1E"/>
    <w:rsid w:val="00E364F9"/>
    <w:rsid w:val="00E365FA"/>
    <w:rsid w:val="00E36789"/>
    <w:rsid w:val="00E408B1"/>
    <w:rsid w:val="00E44A83"/>
    <w:rsid w:val="00E502C1"/>
    <w:rsid w:val="00E502DD"/>
    <w:rsid w:val="00E50D3A"/>
    <w:rsid w:val="00E51387"/>
    <w:rsid w:val="00E51E68"/>
    <w:rsid w:val="00E52EFD"/>
    <w:rsid w:val="00E5408A"/>
    <w:rsid w:val="00E54448"/>
    <w:rsid w:val="00E56800"/>
    <w:rsid w:val="00E60C63"/>
    <w:rsid w:val="00E62FF9"/>
    <w:rsid w:val="00E635D6"/>
    <w:rsid w:val="00E639BC"/>
    <w:rsid w:val="00E664CC"/>
    <w:rsid w:val="00E70388"/>
    <w:rsid w:val="00E70F92"/>
    <w:rsid w:val="00E736FE"/>
    <w:rsid w:val="00E74313"/>
    <w:rsid w:val="00E74C54"/>
    <w:rsid w:val="00E77A03"/>
    <w:rsid w:val="00E822E8"/>
    <w:rsid w:val="00E82554"/>
    <w:rsid w:val="00E82606"/>
    <w:rsid w:val="00E831C1"/>
    <w:rsid w:val="00E846C8"/>
    <w:rsid w:val="00E84957"/>
    <w:rsid w:val="00E84A55"/>
    <w:rsid w:val="00E84CBE"/>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4549"/>
    <w:rsid w:val="00EE0350"/>
    <w:rsid w:val="00EE0408"/>
    <w:rsid w:val="00EE0719"/>
    <w:rsid w:val="00EE0E80"/>
    <w:rsid w:val="00EE613F"/>
    <w:rsid w:val="00EE69F9"/>
    <w:rsid w:val="00EE7295"/>
    <w:rsid w:val="00EE7869"/>
    <w:rsid w:val="00EF054A"/>
    <w:rsid w:val="00EF3235"/>
    <w:rsid w:val="00EF7E72"/>
    <w:rsid w:val="00F046E5"/>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0A9B"/>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358"/>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61D8"/>
    <w:rsid w:val="00FB7054"/>
    <w:rsid w:val="00FB7B49"/>
    <w:rsid w:val="00FC17B7"/>
    <w:rsid w:val="00FC2CB7"/>
    <w:rsid w:val="00FC4090"/>
    <w:rsid w:val="00FC55B4"/>
    <w:rsid w:val="00FD00E6"/>
    <w:rsid w:val="00FD09A1"/>
    <w:rsid w:val="00FD2A7C"/>
    <w:rsid w:val="00FD59EB"/>
    <w:rsid w:val="00FD70FC"/>
    <w:rsid w:val="00FD7299"/>
    <w:rsid w:val="00FE1FBE"/>
    <w:rsid w:val="00FE3901"/>
    <w:rsid w:val="00FE39D3"/>
    <w:rsid w:val="00FE4BCE"/>
    <w:rsid w:val="00FE54AE"/>
    <w:rsid w:val="00FE576A"/>
    <w:rsid w:val="00FE7E79"/>
    <w:rsid w:val="00FF3E7D"/>
    <w:rsid w:val="00FF5B99"/>
    <w:rsid w:val="00FF730C"/>
    <w:rsid w:val="00FF73F4"/>
    <w:rsid w:val="00FF7CE4"/>
    <w:rsid w:val="00FF7E39"/>
    <w:rsid w:val="01EE7246"/>
    <w:rsid w:val="1B6F406E"/>
    <w:rsid w:val="1D5443FC"/>
    <w:rsid w:val="207F41C5"/>
    <w:rsid w:val="2D517E58"/>
    <w:rsid w:val="5B8C7048"/>
    <w:rsid w:val="67B97A39"/>
    <w:rsid w:val="793D6D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98F9073"/>
  <w15:docId w15:val="{04150A48-90E2-4034-9CC3-78BB0099E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afffc">
    <w:name w:val="Body Text Indent"/>
    <w:basedOn w:val="afff5"/>
    <w:link w:val="afffd"/>
    <w:uiPriority w:val="99"/>
    <w:semiHidden/>
    <w:unhideWhenUsed/>
    <w:qFormat/>
    <w:pPr>
      <w:spacing w:after="120"/>
      <w:ind w:leftChars="200" w:left="4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table" w:styleId="affff9">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Pr>
      <w:b/>
      <w:bCs/>
    </w:rPr>
  </w:style>
  <w:style w:type="character" w:styleId="affffb">
    <w:name w:val="page number"/>
    <w:qFormat/>
    <w:rPr>
      <w:rFonts w:ascii="宋体" w:eastAsia="宋体" w:hAnsi="Times New Roman"/>
      <w:sz w:val="18"/>
    </w:rPr>
  </w:style>
  <w:style w:type="character" w:styleId="affffc">
    <w:name w:val="Emphasis"/>
    <w:uiPriority w:val="20"/>
    <w:qFormat/>
    <w:rPr>
      <w:i/>
      <w:iCs/>
    </w:rPr>
  </w:style>
  <w:style w:type="character" w:styleId="affffd">
    <w:name w:val="Hyperlink"/>
    <w:uiPriority w:val="99"/>
    <w:qFormat/>
    <w:rPr>
      <w:rFonts w:ascii="宋体" w:eastAsia="宋体" w:hAnsi="Times New Roman"/>
      <w:color w:val="auto"/>
      <w:spacing w:val="0"/>
      <w:w w:val="100"/>
      <w:position w:val="0"/>
      <w:sz w:val="21"/>
      <w:u w:val="none"/>
      <w:vertAlign w:val="baseline"/>
    </w:rPr>
  </w:style>
  <w:style w:type="character" w:styleId="affffe">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
    <w:name w:val="Quote"/>
    <w:basedOn w:val="afff5"/>
    <w:next w:val="afff5"/>
    <w:link w:val="afffff0"/>
    <w:uiPriority w:val="29"/>
    <w:qFormat/>
    <w:rPr>
      <w:i/>
      <w:iCs/>
      <w:color w:val="000000"/>
    </w:rPr>
  </w:style>
  <w:style w:type="character" w:customStyle="1" w:styleId="afffff0">
    <w:name w:val="引用 字符"/>
    <w:link w:val="afffff"/>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1">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2">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3">
    <w:name w:val="标准文件_页脚偶数页"/>
    <w:qFormat/>
    <w:pPr>
      <w:ind w:left="198"/>
    </w:pPr>
    <w:rPr>
      <w:rFonts w:ascii="宋体"/>
      <w:sz w:val="18"/>
    </w:rPr>
  </w:style>
  <w:style w:type="paragraph" w:customStyle="1" w:styleId="afffff4">
    <w:name w:val="标准文件_页脚奇数页"/>
    <w:qFormat/>
    <w:pPr>
      <w:ind w:right="227"/>
      <w:jc w:val="right"/>
    </w:pPr>
    <w:rPr>
      <w:rFonts w:ascii="宋体"/>
      <w:sz w:val="18"/>
    </w:rPr>
  </w:style>
  <w:style w:type="paragraph" w:customStyle="1" w:styleId="afffff5">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6">
    <w:name w:val="标准文件_标准正文"/>
    <w:basedOn w:val="afff5"/>
    <w:next w:val="afffff7"/>
    <w:qFormat/>
    <w:pPr>
      <w:snapToGrid w:val="0"/>
      <w:ind w:firstLineChars="200" w:firstLine="200"/>
    </w:pPr>
    <w:rPr>
      <w:kern w:val="0"/>
    </w:rPr>
  </w:style>
  <w:style w:type="paragraph" w:customStyle="1" w:styleId="afffff7">
    <w:name w:val="标准文件_段"/>
    <w:link w:val="Char"/>
    <w:qFormat/>
    <w:pPr>
      <w:autoSpaceDE w:val="0"/>
      <w:autoSpaceDN w:val="0"/>
      <w:ind w:firstLineChars="200" w:firstLine="200"/>
      <w:jc w:val="both"/>
    </w:pPr>
    <w:rPr>
      <w:rFonts w:ascii="宋体"/>
      <w:sz w:val="21"/>
    </w:rPr>
  </w:style>
  <w:style w:type="paragraph" w:customStyle="1" w:styleId="afffff8">
    <w:name w:val="标准文件_版本"/>
    <w:basedOn w:val="afffff6"/>
    <w:qFormat/>
    <w:pPr>
      <w:adjustRightInd/>
      <w:snapToGrid/>
      <w:ind w:firstLineChars="0" w:firstLine="0"/>
    </w:pPr>
    <w:rPr>
      <w:rFonts w:ascii="宋体" w:hAnsi="宋体"/>
      <w:kern w:val="2"/>
    </w:rPr>
  </w:style>
  <w:style w:type="paragraph" w:customStyle="1" w:styleId="afffff9">
    <w:name w:val="标准文件_标准部门"/>
    <w:basedOn w:val="afff5"/>
    <w:qFormat/>
    <w:pPr>
      <w:jc w:val="center"/>
    </w:pPr>
    <w:rPr>
      <w:rFonts w:ascii="黑体" w:eastAsia="黑体"/>
      <w:kern w:val="0"/>
      <w:sz w:val="44"/>
    </w:rPr>
  </w:style>
  <w:style w:type="paragraph" w:customStyle="1" w:styleId="afffffa">
    <w:name w:val="标准文件_标准代替"/>
    <w:basedOn w:val="afff5"/>
    <w:next w:val="afff5"/>
    <w:qFormat/>
    <w:pPr>
      <w:spacing w:line="310" w:lineRule="exact"/>
      <w:jc w:val="right"/>
    </w:pPr>
    <w:rPr>
      <w:rFonts w:ascii="宋体" w:hAnsi="宋体"/>
      <w:kern w:val="0"/>
    </w:rPr>
  </w:style>
  <w:style w:type="paragraph" w:customStyle="1" w:styleId="afffffb">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5"/>
    <w:qFormat/>
    <w:pPr>
      <w:jc w:val="left"/>
    </w:pPr>
  </w:style>
  <w:style w:type="paragraph" w:customStyle="1" w:styleId="afffffe">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0">
    <w:name w:val="标准文件_参考文献条目"/>
    <w:qFormat/>
    <w:pPr>
      <w:numPr>
        <w:numId w:val="1"/>
      </w:numPr>
    </w:pPr>
    <w:rPr>
      <w:rFonts w:ascii="宋体"/>
    </w:rPr>
  </w:style>
  <w:style w:type="paragraph" w:customStyle="1" w:styleId="affe">
    <w:name w:val="标准文件_二级条标题"/>
    <w:next w:val="afffff7"/>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
    <w:name w:val="标准文件_发布"/>
    <w:qFormat/>
    <w:rPr>
      <w:rFonts w:ascii="黑体" w:eastAsia="黑体"/>
      <w:spacing w:val="0"/>
      <w:w w:val="100"/>
      <w:position w:val="3"/>
      <w:sz w:val="28"/>
    </w:rPr>
  </w:style>
  <w:style w:type="paragraph" w:customStyle="1" w:styleId="ae">
    <w:name w:val="标准文件_方框数字列项"/>
    <w:basedOn w:val="afffff7"/>
    <w:qFormat/>
    <w:pPr>
      <w:numPr>
        <w:numId w:val="3"/>
      </w:numPr>
      <w:ind w:firstLineChars="0" w:firstLine="0"/>
    </w:pPr>
  </w:style>
  <w:style w:type="paragraph" w:customStyle="1" w:styleId="affffff0">
    <w:name w:val="标准文件_封面标准编号"/>
    <w:basedOn w:val="afff5"/>
    <w:next w:val="afffffa"/>
    <w:qFormat/>
    <w:pPr>
      <w:spacing w:line="310" w:lineRule="exact"/>
      <w:jc w:val="right"/>
    </w:pPr>
    <w:rPr>
      <w:rFonts w:ascii="黑体" w:eastAsia="黑体"/>
      <w:kern w:val="0"/>
      <w:sz w:val="28"/>
    </w:rPr>
  </w:style>
  <w:style w:type="paragraph" w:customStyle="1" w:styleId="affffff1">
    <w:name w:val="标准文件_封面标准分类号"/>
    <w:basedOn w:val="afff5"/>
    <w:qFormat/>
    <w:rPr>
      <w:rFonts w:ascii="黑体" w:eastAsia="黑体"/>
      <w:b/>
      <w:kern w:val="0"/>
      <w:sz w:val="28"/>
    </w:rPr>
  </w:style>
  <w:style w:type="paragraph" w:customStyle="1" w:styleId="affffff2">
    <w:name w:val="标准文件_封面标准名称"/>
    <w:basedOn w:val="afff5"/>
    <w:qFormat/>
    <w:pPr>
      <w:spacing w:line="240" w:lineRule="auto"/>
      <w:jc w:val="center"/>
    </w:pPr>
    <w:rPr>
      <w:rFonts w:ascii="黑体" w:eastAsia="黑体"/>
      <w:kern w:val="0"/>
      <w:sz w:val="52"/>
    </w:rPr>
  </w:style>
  <w:style w:type="paragraph" w:customStyle="1" w:styleId="affffff3">
    <w:name w:val="标准文件_封面标准英文名称"/>
    <w:basedOn w:val="afff5"/>
    <w:qFormat/>
    <w:pPr>
      <w:spacing w:line="240" w:lineRule="auto"/>
      <w:jc w:val="center"/>
    </w:pPr>
    <w:rPr>
      <w:rFonts w:ascii="黑体" w:eastAsia="黑体"/>
      <w:b/>
      <w:sz w:val="28"/>
    </w:rPr>
  </w:style>
  <w:style w:type="paragraph" w:customStyle="1" w:styleId="affffff4">
    <w:name w:val="标准文件_封面发布日期"/>
    <w:basedOn w:val="afff5"/>
    <w:qFormat/>
    <w:pPr>
      <w:spacing w:line="310" w:lineRule="exact"/>
    </w:pPr>
    <w:rPr>
      <w:rFonts w:ascii="黑体" w:eastAsia="黑体"/>
      <w:kern w:val="0"/>
      <w:sz w:val="28"/>
    </w:rPr>
  </w:style>
  <w:style w:type="paragraph" w:customStyle="1" w:styleId="affffff5">
    <w:name w:val="标准文件_封面密级"/>
    <w:basedOn w:val="afff5"/>
    <w:qFormat/>
    <w:rPr>
      <w:rFonts w:eastAsia="黑体"/>
      <w:sz w:val="32"/>
    </w:rPr>
  </w:style>
  <w:style w:type="paragraph" w:customStyle="1" w:styleId="affffff6">
    <w:name w:val="标准文件_封面实施日期"/>
    <w:basedOn w:val="afff5"/>
    <w:qFormat/>
    <w:pPr>
      <w:spacing w:line="310" w:lineRule="exact"/>
      <w:jc w:val="right"/>
    </w:pPr>
    <w:rPr>
      <w:rFonts w:ascii="黑体" w:eastAsia="黑体"/>
      <w:sz w:val="28"/>
    </w:rPr>
  </w:style>
  <w:style w:type="paragraph" w:customStyle="1" w:styleId="affffff7">
    <w:name w:val="标准文件_封面抬头"/>
    <w:basedOn w:val="afffff7"/>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7"/>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0">
    <w:name w:val="标准文件_附录表标题"/>
    <w:next w:val="afffff7"/>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7"/>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7"/>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7"/>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7"/>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a">
    <w:name w:val="标准文件_附录图标题"/>
    <w:next w:val="afffff7"/>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7"/>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1">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kern w:val="2"/>
      <w:sz w:val="21"/>
      <w:szCs w:val="21"/>
    </w:rPr>
  </w:style>
  <w:style w:type="paragraph" w:customStyle="1" w:styleId="affffff9">
    <w:name w:val="标准文件_附录章标题"/>
    <w:next w:val="afffff7"/>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a">
    <w:name w:val="标准文件_公式后的破折号"/>
    <w:basedOn w:val="afffff7"/>
    <w:next w:val="afffff7"/>
    <w:qFormat/>
    <w:pPr>
      <w:ind w:leftChars="200" w:left="488" w:hangingChars="290" w:hanging="289"/>
    </w:pPr>
  </w:style>
  <w:style w:type="paragraph" w:customStyle="1" w:styleId="a7">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b">
    <w:name w:val="标准文件_目次、标准名称标题"/>
    <w:basedOn w:val="a7"/>
    <w:next w:val="afffff7"/>
    <w:qFormat/>
    <w:pPr>
      <w:spacing w:line="460" w:lineRule="exact"/>
      <w:ind w:left="0" w:firstLine="0"/>
    </w:pPr>
  </w:style>
  <w:style w:type="paragraph" w:customStyle="1" w:styleId="affffffc">
    <w:name w:val="标准文件_目录标题"/>
    <w:basedOn w:val="afff5"/>
    <w:qFormat/>
    <w:pPr>
      <w:spacing w:before="480" w:afterLines="150" w:after="150" w:line="240" w:lineRule="auto"/>
      <w:jc w:val="center"/>
    </w:pPr>
    <w:rPr>
      <w:rFonts w:ascii="黑体" w:eastAsia="黑体"/>
      <w:sz w:val="32"/>
    </w:rPr>
  </w:style>
  <w:style w:type="paragraph" w:customStyle="1" w:styleId="af2">
    <w:name w:val="标准文件_破折号列项"/>
    <w:qFormat/>
    <w:pPr>
      <w:numPr>
        <w:numId w:val="9"/>
      </w:numPr>
      <w:adjustRightInd w:val="0"/>
      <w:snapToGrid w:val="0"/>
      <w:ind w:firstLineChars="200" w:firstLine="200"/>
    </w:pPr>
    <w:rPr>
      <w:sz w:val="21"/>
    </w:rPr>
  </w:style>
  <w:style w:type="paragraph" w:customStyle="1" w:styleId="afd">
    <w:name w:val="标准文件_破折号列项（二级）"/>
    <w:basedOn w:val="af2"/>
    <w:qFormat/>
    <w:pPr>
      <w:numPr>
        <w:numId w:val="10"/>
      </w:numPr>
    </w:pPr>
  </w:style>
  <w:style w:type="paragraph" w:customStyle="1" w:styleId="afff">
    <w:name w:val="标准文件_三级条标题"/>
    <w:basedOn w:val="affe"/>
    <w:next w:val="afffff7"/>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d">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7"/>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semiHidden/>
    <w:qFormat/>
    <w:rPr>
      <w:rFonts w:ascii="宋体"/>
      <w:kern w:val="2"/>
      <w:sz w:val="18"/>
      <w:szCs w:val="18"/>
    </w:rPr>
  </w:style>
  <w:style w:type="paragraph" w:customStyle="1" w:styleId="affffffe">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5">
    <w:name w:val="标准文件_图表脚注"/>
    <w:basedOn w:val="afff5"/>
    <w:next w:val="afffff7"/>
    <w:qFormat/>
    <w:pPr>
      <w:numPr>
        <w:numId w:val="12"/>
      </w:numPr>
      <w:spacing w:line="240" w:lineRule="auto"/>
      <w:jc w:val="left"/>
    </w:pPr>
    <w:rPr>
      <w:rFonts w:ascii="宋体" w:hAnsi="宋体"/>
      <w:sz w:val="18"/>
    </w:rPr>
  </w:style>
  <w:style w:type="character" w:customStyle="1" w:styleId="afffffff">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7"/>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7"/>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7"/>
    <w:qFormat/>
    <w:pPr>
      <w:numPr>
        <w:ilvl w:val="2"/>
      </w:numPr>
      <w:spacing w:beforeLines="50" w:before="50" w:afterLines="50" w:after="50"/>
      <w:outlineLvl w:val="1"/>
    </w:pPr>
  </w:style>
  <w:style w:type="paragraph" w:customStyle="1" w:styleId="afffffff0">
    <w:name w:val="标准文件_一致程度"/>
    <w:basedOn w:val="afff5"/>
    <w:qFormat/>
    <w:pPr>
      <w:spacing w:line="440" w:lineRule="exact"/>
      <w:jc w:val="center"/>
    </w:pPr>
    <w:rPr>
      <w:sz w:val="28"/>
    </w:rPr>
  </w:style>
  <w:style w:type="paragraph" w:customStyle="1" w:styleId="afffffff1">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2">
    <w:name w:val="标准文件_英文图表脚注"/>
    <w:basedOn w:val="afffff6"/>
    <w:qFormat/>
    <w:pPr>
      <w:widowControl/>
      <w:adjustRightInd/>
      <w:snapToGrid/>
      <w:spacing w:line="240" w:lineRule="auto"/>
      <w:ind w:left="79" w:hangingChars="80" w:hanging="79"/>
    </w:pPr>
    <w:rPr>
      <w:rFonts w:ascii="宋体" w:hAnsi="宋体"/>
    </w:rPr>
  </w:style>
  <w:style w:type="paragraph" w:customStyle="1" w:styleId="af7">
    <w:name w:val="标准文件_数字编号列项（二级）"/>
    <w:qFormat/>
    <w:pPr>
      <w:numPr>
        <w:ilvl w:val="1"/>
        <w:numId w:val="13"/>
      </w:numPr>
      <w:tabs>
        <w:tab w:val="left" w:pos="851"/>
      </w:tabs>
      <w:jc w:val="both"/>
    </w:pPr>
    <w:rPr>
      <w:rFonts w:ascii="宋体"/>
      <w:sz w:val="21"/>
    </w:rPr>
  </w:style>
  <w:style w:type="paragraph" w:customStyle="1" w:styleId="af0">
    <w:name w:val="标准文件_英文注："/>
    <w:basedOn w:val="afff5"/>
    <w:next w:val="afffff7"/>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
    <w:name w:val="标准文件_正文表标题"/>
    <w:next w:val="afffff7"/>
    <w:qFormat/>
    <w:pPr>
      <w:numPr>
        <w:numId w:val="16"/>
      </w:numPr>
      <w:spacing w:beforeLines="50" w:before="50" w:afterLines="50" w:after="50"/>
      <w:jc w:val="center"/>
    </w:pPr>
    <w:rPr>
      <w:rFonts w:ascii="黑体" w:eastAsia="黑体"/>
      <w:sz w:val="21"/>
    </w:rPr>
  </w:style>
  <w:style w:type="paragraph" w:customStyle="1" w:styleId="afffffff3">
    <w:name w:val="标准文件_正文公式"/>
    <w:basedOn w:val="afff5"/>
    <w:next w:val="afffff6"/>
    <w:qFormat/>
    <w:pPr>
      <w:tabs>
        <w:tab w:val="center" w:pos="4678"/>
        <w:tab w:val="right" w:leader="middleDot" w:pos="9356"/>
      </w:tabs>
      <w:spacing w:line="240" w:lineRule="auto"/>
    </w:pPr>
    <w:rPr>
      <w:rFonts w:ascii="宋体" w:hAnsi="宋体"/>
    </w:rPr>
  </w:style>
  <w:style w:type="paragraph" w:customStyle="1" w:styleId="afe">
    <w:name w:val="标准文件_正文图标题"/>
    <w:next w:val="afffff7"/>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7"/>
    <w:qFormat/>
    <w:pPr>
      <w:numPr>
        <w:numId w:val="18"/>
      </w:numPr>
      <w:jc w:val="center"/>
    </w:pPr>
    <w:rPr>
      <w:rFonts w:ascii="黑体" w:eastAsia="黑体"/>
      <w:sz w:val="21"/>
    </w:rPr>
  </w:style>
  <w:style w:type="paragraph" w:customStyle="1" w:styleId="afc">
    <w:name w:val="标准文件_正文英文图标题"/>
    <w:next w:val="afffff7"/>
    <w:qFormat/>
    <w:pPr>
      <w:numPr>
        <w:numId w:val="19"/>
      </w:numPr>
      <w:jc w:val="center"/>
    </w:pPr>
    <w:rPr>
      <w:rFonts w:ascii="黑体" w:eastAsia="黑体"/>
      <w:sz w:val="21"/>
    </w:rPr>
  </w:style>
  <w:style w:type="paragraph" w:customStyle="1" w:styleId="af8">
    <w:name w:val="标准文件_编号列项（三级）"/>
    <w:qFormat/>
    <w:pPr>
      <w:numPr>
        <w:ilvl w:val="2"/>
        <w:numId w:val="13"/>
      </w:numPr>
      <w:tabs>
        <w:tab w:val="left" w:pos="851"/>
      </w:tabs>
    </w:pPr>
    <w:rPr>
      <w:rFonts w:ascii="宋体"/>
      <w:sz w:val="21"/>
    </w:rPr>
  </w:style>
  <w:style w:type="paragraph" w:customStyle="1" w:styleId="a2">
    <w:name w:val="二级无标题条"/>
    <w:basedOn w:val="afff5"/>
    <w:qFormat/>
    <w:pPr>
      <w:numPr>
        <w:ilvl w:val="3"/>
        <w:numId w:val="20"/>
      </w:numPr>
      <w:adjustRightInd/>
      <w:spacing w:line="240" w:lineRule="auto"/>
    </w:pPr>
    <w:rPr>
      <w:rFonts w:ascii="宋体" w:hAnsi="宋体"/>
      <w:szCs w:val="24"/>
    </w:rPr>
  </w:style>
  <w:style w:type="paragraph" w:customStyle="1" w:styleId="afffffff4">
    <w:name w:val="发布部门"/>
    <w:next w:val="afffff7"/>
    <w:qFormat/>
    <w:pPr>
      <w:framePr w:w="7433" w:h="585" w:hRule="exact" w:hSpace="180" w:vSpace="180" w:wrap="around" w:hAnchor="margin" w:xAlign="center" w:y="14401" w:anchorLock="1"/>
      <w:jc w:val="center"/>
    </w:pPr>
    <w:rPr>
      <w:rFonts w:ascii="宋体"/>
      <w:b/>
      <w:w w:val="135"/>
      <w:sz w:val="36"/>
    </w:rPr>
  </w:style>
  <w:style w:type="paragraph" w:customStyle="1" w:styleId="afffffff5">
    <w:name w:val="发布日期"/>
    <w:qFormat/>
    <w:pPr>
      <w:framePr w:w="4000" w:h="473" w:hRule="exact" w:hSpace="180" w:vSpace="180" w:wrap="around" w:hAnchor="margin" w:y="13511" w:anchorLock="1"/>
    </w:pPr>
    <w:rPr>
      <w:rFonts w:eastAsia="黑体"/>
      <w:sz w:val="28"/>
    </w:rPr>
  </w:style>
  <w:style w:type="paragraph" w:customStyle="1" w:styleId="afffffff6">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8">
    <w:name w:val="封面标准文稿编辑信息"/>
    <w:qFormat/>
    <w:pPr>
      <w:spacing w:before="180" w:line="180" w:lineRule="exact"/>
      <w:jc w:val="center"/>
    </w:pPr>
    <w:rPr>
      <w:rFonts w:ascii="宋体"/>
      <w:sz w:val="21"/>
    </w:rPr>
  </w:style>
  <w:style w:type="paragraph" w:customStyle="1" w:styleId="afffffff9">
    <w:name w:val="封面标准文稿类别"/>
    <w:qFormat/>
    <w:pPr>
      <w:spacing w:before="440" w:line="400" w:lineRule="exact"/>
      <w:jc w:val="center"/>
    </w:pPr>
    <w:rPr>
      <w:rFonts w:ascii="宋体"/>
      <w:sz w:val="24"/>
    </w:rPr>
  </w:style>
  <w:style w:type="paragraph" w:customStyle="1" w:styleId="afffffffa">
    <w:name w:val="封面标准英文名称"/>
    <w:qFormat/>
    <w:pPr>
      <w:widowControl w:val="0"/>
      <w:spacing w:line="360" w:lineRule="exact"/>
      <w:jc w:val="center"/>
    </w:pPr>
    <w:rPr>
      <w:sz w:val="28"/>
    </w:rPr>
  </w:style>
  <w:style w:type="paragraph" w:customStyle="1" w:styleId="afffffffb">
    <w:name w:val="封面一致性程度标识"/>
    <w:qFormat/>
    <w:pPr>
      <w:spacing w:before="440" w:line="440" w:lineRule="exact"/>
      <w:jc w:val="center"/>
    </w:pPr>
    <w:rPr>
      <w:sz w:val="28"/>
    </w:rPr>
  </w:style>
  <w:style w:type="paragraph" w:customStyle="1" w:styleId="afffffffc">
    <w:name w:val="封面正文"/>
    <w:qFormat/>
    <w:pPr>
      <w:jc w:val="both"/>
    </w:pPr>
  </w:style>
  <w:style w:type="paragraph" w:customStyle="1" w:styleId="afffffffd">
    <w:name w:val="附录二级无标题条"/>
    <w:basedOn w:val="afff5"/>
    <w:next w:val="afffff7"/>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qFormat/>
    <w:pPr>
      <w:outlineLvl w:val="4"/>
    </w:pPr>
  </w:style>
  <w:style w:type="paragraph" w:customStyle="1" w:styleId="affffffff">
    <w:name w:val="附录四级无标题条"/>
    <w:basedOn w:val="afffffffe"/>
    <w:next w:val="afffff7"/>
    <w:qFormat/>
    <w:pPr>
      <w:outlineLvl w:val="5"/>
    </w:pPr>
  </w:style>
  <w:style w:type="paragraph" w:customStyle="1" w:styleId="affffffff0">
    <w:name w:val="附录图"/>
    <w:next w:val="afffff7"/>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3">
    <w:name w:val="标准文件_一级项"/>
    <w:qFormat/>
    <w:pPr>
      <w:numPr>
        <w:numId w:val="21"/>
      </w:numPr>
    </w:pPr>
    <w:rPr>
      <w:rFonts w:ascii="宋体"/>
      <w:sz w:val="21"/>
    </w:rPr>
  </w:style>
  <w:style w:type="paragraph" w:customStyle="1" w:styleId="affffffff1">
    <w:name w:val="附录五级无标题条"/>
    <w:basedOn w:val="affffffff"/>
    <w:next w:val="afffff7"/>
    <w:qFormat/>
    <w:pPr>
      <w:outlineLvl w:val="6"/>
    </w:pPr>
  </w:style>
  <w:style w:type="paragraph" w:customStyle="1" w:styleId="affffffff2">
    <w:name w:val="附录性质"/>
    <w:basedOn w:val="afff5"/>
    <w:qFormat/>
    <w:pPr>
      <w:widowControl/>
      <w:adjustRightInd/>
      <w:jc w:val="center"/>
    </w:pPr>
    <w:rPr>
      <w:rFonts w:ascii="黑体" w:eastAsia="黑体"/>
    </w:rPr>
  </w:style>
  <w:style w:type="paragraph" w:customStyle="1" w:styleId="affffffff3">
    <w:name w:val="附录一级无标题条"/>
    <w:basedOn w:val="affffff9"/>
    <w:next w:val="afffff7"/>
    <w:qFormat/>
    <w:pPr>
      <w:autoSpaceDN w:val="0"/>
      <w:outlineLvl w:val="2"/>
    </w:pPr>
    <w:rPr>
      <w:rFonts w:ascii="宋体" w:eastAsia="宋体" w:hAnsi="宋体"/>
    </w:rPr>
  </w:style>
  <w:style w:type="character" w:customStyle="1" w:styleId="affffffff4">
    <w:name w:val="个人答复风格"/>
    <w:qFormat/>
    <w:rPr>
      <w:rFonts w:ascii="Arial" w:eastAsia="宋体" w:hAnsi="Arial" w:cs="Arial"/>
      <w:color w:val="auto"/>
      <w:spacing w:val="0"/>
      <w:sz w:val="20"/>
    </w:rPr>
  </w:style>
  <w:style w:type="character" w:customStyle="1" w:styleId="affffffff5">
    <w:name w:val="个人撰写风格"/>
    <w:qFormat/>
    <w:rPr>
      <w:rFonts w:ascii="Arial" w:eastAsia="宋体" w:hAnsi="Arial" w:cs="Arial"/>
      <w:color w:val="auto"/>
      <w:spacing w:val="0"/>
      <w:sz w:val="20"/>
    </w:rPr>
  </w:style>
  <w:style w:type="paragraph" w:customStyle="1" w:styleId="affffffff6">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7">
    <w:name w:val="列项·"/>
    <w:basedOn w:val="afffff7"/>
    <w:qFormat/>
    <w:pPr>
      <w:tabs>
        <w:tab w:val="left" w:pos="840"/>
      </w:tabs>
    </w:pPr>
  </w:style>
  <w:style w:type="paragraph" w:customStyle="1" w:styleId="affffffff8">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9">
    <w:name w:val="其他标准称谓"/>
    <w:qFormat/>
    <w:pPr>
      <w:spacing w:line="0" w:lineRule="atLeast"/>
      <w:jc w:val="distribute"/>
    </w:pPr>
    <w:rPr>
      <w:rFonts w:ascii="黑体" w:eastAsia="黑体" w:hAnsi="宋体"/>
      <w:sz w:val="52"/>
    </w:rPr>
  </w:style>
  <w:style w:type="paragraph" w:customStyle="1" w:styleId="affffffffa">
    <w:name w:val="其他发布部门"/>
    <w:basedOn w:val="afffffff4"/>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3">
    <w:name w:val="三级无标题条"/>
    <w:basedOn w:val="afff5"/>
    <w:qFormat/>
    <w:pPr>
      <w:numPr>
        <w:ilvl w:val="4"/>
        <w:numId w:val="20"/>
      </w:numPr>
      <w:adjustRightInd/>
      <w:spacing w:line="240" w:lineRule="auto"/>
    </w:pPr>
    <w:rPr>
      <w:rFonts w:ascii="宋体" w:hAnsi="宋体"/>
      <w:szCs w:val="24"/>
    </w:rPr>
  </w:style>
  <w:style w:type="paragraph" w:customStyle="1" w:styleId="affffffffb">
    <w:name w:val="实施日期"/>
    <w:basedOn w:val="afffffff5"/>
    <w:qFormat/>
    <w:pPr>
      <w:framePr w:hSpace="0" w:wrap="around" w:xAlign="right"/>
      <w:jc w:val="right"/>
    </w:pPr>
  </w:style>
  <w:style w:type="paragraph" w:customStyle="1" w:styleId="a4">
    <w:name w:val="四级无标题条"/>
    <w:basedOn w:val="afff5"/>
    <w:qFormat/>
    <w:pPr>
      <w:numPr>
        <w:ilvl w:val="5"/>
        <w:numId w:val="20"/>
      </w:numPr>
      <w:adjustRightInd/>
      <w:spacing w:line="240" w:lineRule="auto"/>
    </w:pPr>
    <w:rPr>
      <w:rFonts w:ascii="宋体" w:hAnsi="宋体"/>
      <w:szCs w:val="24"/>
    </w:rPr>
  </w:style>
  <w:style w:type="paragraph" w:customStyle="1" w:styleId="affffffffc">
    <w:name w:val="文献分类号"/>
    <w:qFormat/>
    <w:pPr>
      <w:framePr w:hSpace="180" w:vSpace="180" w:wrap="around" w:hAnchor="margin" w:y="1" w:anchorLock="1"/>
      <w:widowControl w:val="0"/>
      <w:textAlignment w:val="center"/>
    </w:pPr>
    <w:rPr>
      <w:rFonts w:eastAsia="黑体"/>
      <w:sz w:val="21"/>
    </w:rPr>
  </w:style>
  <w:style w:type="paragraph" w:customStyle="1" w:styleId="affffffffd">
    <w:name w:val="无标题条"/>
    <w:next w:val="afffff7"/>
    <w:qFormat/>
    <w:pPr>
      <w:jc w:val="both"/>
    </w:pPr>
    <w:rPr>
      <w:rFonts w:ascii="宋体" w:hAnsi="宋体"/>
      <w:sz w:val="21"/>
    </w:rPr>
  </w:style>
  <w:style w:type="paragraph" w:customStyle="1" w:styleId="a5">
    <w:name w:val="五级无标题条"/>
    <w:basedOn w:val="afff5"/>
    <w:qFormat/>
    <w:pPr>
      <w:numPr>
        <w:ilvl w:val="6"/>
        <w:numId w:val="20"/>
      </w:numPr>
      <w:adjustRightInd/>
    </w:pPr>
    <w:rPr>
      <w:szCs w:val="24"/>
    </w:rPr>
  </w:style>
  <w:style w:type="paragraph" w:customStyle="1" w:styleId="a1">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e">
    <w:name w:val="注:后续"/>
    <w:qFormat/>
    <w:pPr>
      <w:spacing w:line="300" w:lineRule="exact"/>
      <w:ind w:leftChars="400" w:left="600" w:hangingChars="200" w:hanging="200"/>
      <w:jc w:val="both"/>
    </w:pPr>
    <w:rPr>
      <w:rFonts w:ascii="宋体"/>
      <w:sz w:val="18"/>
    </w:rPr>
  </w:style>
  <w:style w:type="paragraph" w:customStyle="1" w:styleId="afffffffff">
    <w:name w:val="注×:后续"/>
    <w:basedOn w:val="affffffffe"/>
    <w:qFormat/>
    <w:pPr>
      <w:ind w:leftChars="0" w:left="1406" w:firstLineChars="0" w:hanging="499"/>
    </w:pPr>
  </w:style>
  <w:style w:type="paragraph" w:customStyle="1" w:styleId="afffffffff0">
    <w:name w:val="标准文件_一级无标题"/>
    <w:basedOn w:val="affd"/>
    <w:qFormat/>
    <w:pPr>
      <w:spacing w:beforeLines="0" w:before="0" w:afterLines="0" w:after="0"/>
      <w:outlineLvl w:val="9"/>
    </w:pPr>
    <w:rPr>
      <w:rFonts w:ascii="宋体" w:eastAsia="宋体"/>
    </w:rPr>
  </w:style>
  <w:style w:type="paragraph" w:customStyle="1" w:styleId="afffffffff1">
    <w:name w:val="标准文件_五级无标题"/>
    <w:basedOn w:val="afff1"/>
    <w:qFormat/>
    <w:pPr>
      <w:spacing w:beforeLines="0" w:before="0" w:afterLines="0" w:after="0"/>
      <w:outlineLvl w:val="9"/>
    </w:pPr>
    <w:rPr>
      <w:rFonts w:ascii="宋体" w:eastAsia="宋体"/>
    </w:rPr>
  </w:style>
  <w:style w:type="paragraph" w:customStyle="1" w:styleId="afffffffff2">
    <w:name w:val="标准文件_三级无标题"/>
    <w:basedOn w:val="afff"/>
    <w:qFormat/>
    <w:pPr>
      <w:spacing w:beforeLines="0" w:before="0" w:afterLines="0" w:after="0"/>
      <w:outlineLvl w:val="9"/>
    </w:pPr>
    <w:rPr>
      <w:rFonts w:ascii="宋体" w:eastAsia="宋体"/>
    </w:rPr>
  </w:style>
  <w:style w:type="paragraph" w:customStyle="1" w:styleId="afffffffff3">
    <w:name w:val="标准文件_二级无标题"/>
    <w:basedOn w:val="affe"/>
    <w:qFormat/>
    <w:pPr>
      <w:spacing w:beforeLines="0" w:before="0" w:afterLines="0" w:after="0"/>
      <w:outlineLvl w:val="9"/>
    </w:pPr>
    <w:rPr>
      <w:rFonts w:ascii="宋体" w:eastAsia="宋体"/>
    </w:rPr>
  </w:style>
  <w:style w:type="paragraph" w:customStyle="1" w:styleId="afffffffff4">
    <w:name w:val="标准_四级无标题"/>
    <w:basedOn w:val="afff0"/>
    <w:next w:val="afffff7"/>
    <w:qFormat/>
    <w:rPr>
      <w:rFonts w:eastAsia="宋体"/>
    </w:rPr>
  </w:style>
  <w:style w:type="paragraph" w:customStyle="1" w:styleId="afffffffff5">
    <w:name w:val="标准文件_四级无标题"/>
    <w:basedOn w:val="afff0"/>
    <w:qFormat/>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f7"/>
    <w:qFormat/>
    <w:pPr>
      <w:numPr>
        <w:numId w:val="23"/>
      </w:numPr>
      <w:ind w:firstLineChars="0" w:firstLine="0"/>
    </w:pPr>
    <w:rPr>
      <w:rFonts w:ascii="Times New Roman" w:cs="Arial"/>
      <w:szCs w:val="28"/>
    </w:rPr>
  </w:style>
  <w:style w:type="paragraph" w:customStyle="1" w:styleId="af">
    <w:name w:val="标准文件_小写罗马数字编号列项"/>
    <w:basedOn w:val="afffff7"/>
    <w:qFormat/>
    <w:pPr>
      <w:numPr>
        <w:numId w:val="24"/>
      </w:numPr>
      <w:ind w:firstLineChars="0" w:firstLine="0"/>
    </w:pPr>
    <w:rPr>
      <w:rFonts w:cs="Arial"/>
      <w:szCs w:val="28"/>
    </w:rPr>
  </w:style>
  <w:style w:type="paragraph" w:customStyle="1" w:styleId="afffffffff6">
    <w:name w:val="标准文件_附录标题"/>
    <w:basedOn w:val="aff3"/>
    <w:qFormat/>
    <w:pPr>
      <w:numPr>
        <w:numId w:val="0"/>
      </w:numPr>
      <w:spacing w:after="280"/>
      <w:outlineLvl w:val="9"/>
    </w:pPr>
  </w:style>
  <w:style w:type="paragraph" w:customStyle="1" w:styleId="afffffffff7">
    <w:name w:val="标准文件_二级项"/>
    <w:qFormat/>
    <w:rPr>
      <w:rFonts w:ascii="宋体"/>
      <w:sz w:val="21"/>
    </w:rPr>
  </w:style>
  <w:style w:type="paragraph" w:customStyle="1" w:styleId="af4">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7"/>
    <w:qFormat/>
    <w:pPr>
      <w:numPr>
        <w:numId w:val="25"/>
      </w:numPr>
      <w:adjustRightInd/>
      <w:spacing w:line="240" w:lineRule="auto"/>
    </w:pPr>
    <w:rPr>
      <w:rFonts w:ascii="宋体" w:hAnsi="Times New Roman"/>
      <w:sz w:val="18"/>
      <w:szCs w:val="18"/>
    </w:rPr>
  </w:style>
  <w:style w:type="paragraph" w:customStyle="1" w:styleId="af6">
    <w:name w:val="标准文件_字母编号列项（一级）"/>
    <w:qFormat/>
    <w:pPr>
      <w:numPr>
        <w:numId w:val="13"/>
      </w:numPr>
      <w:jc w:val="both"/>
    </w:pPr>
    <w:rPr>
      <w:rFonts w:ascii="宋体"/>
      <w:sz w:val="21"/>
    </w:rPr>
  </w:style>
  <w:style w:type="paragraph" w:customStyle="1" w:styleId="afffffffff8">
    <w:name w:val="标准文件_索引字母"/>
    <w:next w:val="afffff7"/>
    <w:qFormat/>
    <w:pPr>
      <w:jc w:val="center"/>
    </w:pPr>
    <w:rPr>
      <w:rFonts w:ascii="宋体" w:eastAsia="Times New Roman" w:hAnsi="宋体"/>
      <w:b/>
      <w:kern w:val="2"/>
      <w:sz w:val="21"/>
    </w:rPr>
  </w:style>
  <w:style w:type="paragraph" w:customStyle="1" w:styleId="afffffffff9">
    <w:name w:val="标准文件_附录前"/>
    <w:next w:val="afffff7"/>
    <w:qFormat/>
    <w:pPr>
      <w:spacing w:line="20" w:lineRule="atLeast"/>
      <w:ind w:firstLine="200"/>
    </w:pPr>
    <w:rPr>
      <w:rFonts w:ascii="宋体" w:hAnsi="宋体"/>
      <w:kern w:val="2"/>
      <w:sz w:val="10"/>
    </w:rPr>
  </w:style>
  <w:style w:type="paragraph" w:customStyle="1" w:styleId="afffffffffa">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b">
    <w:name w:val="标准文件_表格"/>
    <w:basedOn w:val="afffff7"/>
    <w:qFormat/>
    <w:pPr>
      <w:ind w:firstLineChars="0" w:firstLine="0"/>
      <w:jc w:val="center"/>
    </w:pPr>
    <w:rPr>
      <w:sz w:val="18"/>
    </w:rPr>
  </w:style>
  <w:style w:type="paragraph" w:customStyle="1" w:styleId="afff2">
    <w:name w:val="标准文件_注："/>
    <w:next w:val="afffff7"/>
    <w:qFormat/>
    <w:pPr>
      <w:widowControl w:val="0"/>
      <w:numPr>
        <w:numId w:val="26"/>
      </w:numPr>
      <w:autoSpaceDE w:val="0"/>
      <w:autoSpaceDN w:val="0"/>
      <w:jc w:val="both"/>
    </w:pPr>
    <w:rPr>
      <w:rFonts w:ascii="宋体"/>
      <w:sz w:val="18"/>
      <w:szCs w:val="18"/>
    </w:rPr>
  </w:style>
  <w:style w:type="paragraph" w:customStyle="1" w:styleId="a6">
    <w:name w:val="标准文件_注×："/>
    <w:qFormat/>
    <w:pPr>
      <w:widowControl w:val="0"/>
      <w:numPr>
        <w:numId w:val="27"/>
      </w:numPr>
      <w:autoSpaceDE w:val="0"/>
      <w:autoSpaceDN w:val="0"/>
      <w:jc w:val="both"/>
    </w:pPr>
    <w:rPr>
      <w:rFonts w:ascii="宋体"/>
      <w:sz w:val="18"/>
      <w:szCs w:val="18"/>
    </w:rPr>
  </w:style>
  <w:style w:type="paragraph" w:customStyle="1" w:styleId="ad">
    <w:name w:val="标准文件_示例："/>
    <w:next w:val="afffffffffc"/>
    <w:qFormat/>
    <w:pPr>
      <w:widowControl w:val="0"/>
      <w:numPr>
        <w:numId w:val="28"/>
      </w:numPr>
      <w:jc w:val="both"/>
    </w:pPr>
    <w:rPr>
      <w:rFonts w:ascii="宋体"/>
      <w:sz w:val="18"/>
      <w:szCs w:val="18"/>
    </w:rPr>
  </w:style>
  <w:style w:type="paragraph" w:customStyle="1" w:styleId="afffffffffc">
    <w:name w:val="标准文件_示例内容"/>
    <w:basedOn w:val="afffff7"/>
    <w:qFormat/>
    <w:pPr>
      <w:ind w:firstLine="420"/>
    </w:pPr>
    <w:rPr>
      <w:sz w:val="18"/>
    </w:rPr>
  </w:style>
  <w:style w:type="paragraph" w:customStyle="1" w:styleId="afb">
    <w:name w:val="标准文件_示例×："/>
    <w:basedOn w:val="afff5"/>
    <w:next w:val="afffffffffc"/>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qFormat/>
    <w:rPr>
      <w:rFonts w:ascii="宋体" w:hAnsi="Times New Roman"/>
      <w:sz w:val="21"/>
    </w:rPr>
  </w:style>
  <w:style w:type="paragraph" w:customStyle="1" w:styleId="afffffffffd">
    <w:name w:val="标准文件_表格续"/>
    <w:basedOn w:val="afffff7"/>
    <w:next w:val="afffff7"/>
    <w:qFormat/>
    <w:pPr>
      <w:jc w:val="center"/>
    </w:pPr>
    <w:rPr>
      <w:rFonts w:ascii="黑体" w:eastAsia="黑体" w:hAnsi="黑体"/>
    </w:rPr>
  </w:style>
  <w:style w:type="character" w:styleId="afffffffffe">
    <w:name w:val="Placeholder Text"/>
    <w:basedOn w:val="afff6"/>
    <w:uiPriority w:val="99"/>
    <w:semiHidden/>
    <w:qFormat/>
    <w:rPr>
      <w:color w:val="808080"/>
    </w:rPr>
  </w:style>
  <w:style w:type="paragraph" w:customStyle="1" w:styleId="2">
    <w:name w:val="标准文件_二级项2"/>
    <w:basedOn w:val="afffff7"/>
    <w:qFormat/>
    <w:pPr>
      <w:numPr>
        <w:ilvl w:val="1"/>
        <w:numId w:val="21"/>
      </w:numPr>
      <w:ind w:firstLineChars="0" w:firstLine="0"/>
    </w:pPr>
  </w:style>
  <w:style w:type="paragraph" w:customStyle="1" w:styleId="21">
    <w:name w:val="标准文件_三级项2"/>
    <w:basedOn w:val="afffff7"/>
    <w:qFormat/>
    <w:pPr>
      <w:numPr>
        <w:numId w:val="30"/>
      </w:numPr>
      <w:spacing w:line="300" w:lineRule="exact"/>
      <w:ind w:firstLineChars="0"/>
    </w:pPr>
    <w:rPr>
      <w:rFonts w:ascii="Times New Roman"/>
    </w:rPr>
  </w:style>
  <w:style w:type="paragraph" w:customStyle="1" w:styleId="20">
    <w:name w:val="标准文件_一级项2"/>
    <w:basedOn w:val="afffff7"/>
    <w:qFormat/>
    <w:pPr>
      <w:numPr>
        <w:numId w:val="31"/>
      </w:numPr>
      <w:spacing w:line="300" w:lineRule="exact"/>
      <w:ind w:firstLineChars="0"/>
    </w:pPr>
    <w:rPr>
      <w:rFonts w:ascii="Times New Roman"/>
    </w:rPr>
  </w:style>
  <w:style w:type="paragraph" w:customStyle="1" w:styleId="affffffffff">
    <w:name w:val="标准文件_提示"/>
    <w:basedOn w:val="afffff7"/>
    <w:next w:val="afffff7"/>
    <w:qFormat/>
    <w:pPr>
      <w:ind w:firstLine="420"/>
    </w:pPr>
    <w:rPr>
      <w:rFonts w:ascii="黑体" w:eastAsia="黑体"/>
    </w:rPr>
  </w:style>
  <w:style w:type="character" w:customStyle="1" w:styleId="affffffffff0">
    <w:name w:val="标准文件_来源"/>
    <w:basedOn w:val="afff6"/>
    <w:uiPriority w:val="1"/>
    <w:qFormat/>
    <w:rPr>
      <w:rFonts w:eastAsia="宋体"/>
      <w:sz w:val="21"/>
    </w:rPr>
  </w:style>
  <w:style w:type="paragraph" w:customStyle="1" w:styleId="affffffffff1">
    <w:name w:val="标准文件_图表说明"/>
    <w:qFormat/>
    <w:pPr>
      <w:spacing w:line="276" w:lineRule="auto"/>
      <w:ind w:firstLine="420"/>
    </w:pPr>
    <w:rPr>
      <w:rFonts w:ascii="宋体" w:hAnsi="宋体"/>
      <w:kern w:val="2"/>
      <w:sz w:val="18"/>
    </w:rPr>
  </w:style>
  <w:style w:type="paragraph" w:customStyle="1" w:styleId="affffffffff2">
    <w:name w:val="其他发布日期"/>
    <w:basedOn w:val="afffffff5"/>
    <w:qFormat/>
    <w:pPr>
      <w:framePr w:w="3997" w:h="471" w:hRule="exact" w:hSpace="0" w:vSpace="181" w:wrap="around" w:vAnchor="page" w:hAnchor="page" w:x="1419" w:y="14097"/>
    </w:pPr>
  </w:style>
  <w:style w:type="paragraph" w:customStyle="1" w:styleId="affffffffff3">
    <w:name w:val="其他实施日期"/>
    <w:basedOn w:val="affffffffb"/>
    <w:qFormat/>
    <w:pPr>
      <w:framePr w:w="3997" w:h="471" w:hRule="exact" w:vSpace="181" w:wrap="around" w:vAnchor="page" w:hAnchor="page" w:x="7089" w:y="14097"/>
    </w:pPr>
  </w:style>
  <w:style w:type="paragraph" w:customStyle="1" w:styleId="affffffffff4">
    <w:name w:val="标准文件_文件编号"/>
    <w:basedOn w:val="afffff7"/>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pPr>
      <w:framePr w:wrap="auto"/>
      <w:spacing w:before="57"/>
    </w:pPr>
    <w:rPr>
      <w:sz w:val="21"/>
    </w:rPr>
  </w:style>
  <w:style w:type="paragraph" w:customStyle="1" w:styleId="affffffffff6">
    <w:name w:val="标准文件_文件名称"/>
    <w:basedOn w:val="afffff7"/>
    <w:next w:val="afffff7"/>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f7"/>
    <w:next w:val="afffff7"/>
    <w:qFormat/>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7"/>
    <w:next w:val="afffff7"/>
    <w:qFormat/>
    <w:pPr>
      <w:numPr>
        <w:numId w:val="5"/>
      </w:numPr>
      <w:spacing w:line="14" w:lineRule="exact"/>
      <w:ind w:firstLineChars="0" w:firstLine="0"/>
      <w:jc w:val="center"/>
    </w:pPr>
    <w:rPr>
      <w:rFonts w:eastAsia="黑体"/>
      <w:vanish/>
      <w:sz w:val="2"/>
    </w:rPr>
  </w:style>
  <w:style w:type="paragraph" w:customStyle="1" w:styleId="a8">
    <w:name w:val="标准文件_引言一级条标题"/>
    <w:basedOn w:val="afffff7"/>
    <w:next w:val="afffff7"/>
    <w:qFormat/>
    <w:pPr>
      <w:numPr>
        <w:ilvl w:val="1"/>
        <w:numId w:val="8"/>
      </w:numPr>
      <w:spacing w:beforeLines="50" w:before="50" w:afterLines="50" w:after="50"/>
      <w:ind w:firstLineChars="0"/>
    </w:pPr>
    <w:rPr>
      <w:rFonts w:ascii="黑体" w:eastAsia="黑体"/>
    </w:rPr>
  </w:style>
  <w:style w:type="paragraph" w:customStyle="1" w:styleId="a9">
    <w:name w:val="标准文件_引言二级条标题"/>
    <w:basedOn w:val="afffff7"/>
    <w:next w:val="afffff7"/>
    <w:qFormat/>
    <w:pPr>
      <w:numPr>
        <w:ilvl w:val="2"/>
        <w:numId w:val="8"/>
      </w:numPr>
      <w:spacing w:beforeLines="50" w:before="50" w:afterLines="50" w:after="50"/>
      <w:ind w:firstLineChars="0"/>
    </w:pPr>
    <w:rPr>
      <w:rFonts w:ascii="黑体" w:eastAsia="黑体"/>
    </w:rPr>
  </w:style>
  <w:style w:type="paragraph" w:customStyle="1" w:styleId="aa">
    <w:name w:val="标准文件_引言三级条标题"/>
    <w:basedOn w:val="afffff7"/>
    <w:next w:val="afffff7"/>
    <w:qFormat/>
    <w:pPr>
      <w:numPr>
        <w:ilvl w:val="3"/>
        <w:numId w:val="8"/>
      </w:numPr>
      <w:spacing w:beforeLines="50" w:before="50" w:afterLines="50" w:after="50"/>
      <w:ind w:firstLineChars="0"/>
    </w:pPr>
    <w:rPr>
      <w:rFonts w:ascii="黑体" w:eastAsia="黑体"/>
    </w:rPr>
  </w:style>
  <w:style w:type="paragraph" w:customStyle="1" w:styleId="ab">
    <w:name w:val="标准文件_引言四级条标题"/>
    <w:basedOn w:val="afffff7"/>
    <w:next w:val="afffff7"/>
    <w:qFormat/>
    <w:pPr>
      <w:numPr>
        <w:ilvl w:val="4"/>
        <w:numId w:val="8"/>
      </w:numPr>
      <w:spacing w:beforeLines="50" w:before="50" w:afterLines="50" w:after="50"/>
      <w:ind w:firstLineChars="0"/>
    </w:pPr>
    <w:rPr>
      <w:rFonts w:ascii="黑体" w:eastAsia="黑体"/>
    </w:rPr>
  </w:style>
  <w:style w:type="paragraph" w:customStyle="1" w:styleId="ac">
    <w:name w:val="标准文件_引言五级条标题"/>
    <w:basedOn w:val="afffff7"/>
    <w:next w:val="afffff7"/>
    <w:qFormat/>
    <w:pPr>
      <w:numPr>
        <w:ilvl w:val="5"/>
        <w:numId w:val="8"/>
      </w:numPr>
      <w:spacing w:beforeLines="50" w:before="50" w:afterLines="50" w:after="50"/>
      <w:ind w:firstLineChars="0"/>
    </w:pPr>
    <w:rPr>
      <w:rFonts w:ascii="黑体" w:eastAsia="黑体"/>
    </w:rPr>
  </w:style>
  <w:style w:type="paragraph" w:customStyle="1" w:styleId="affffffffff7">
    <w:name w:val="标准文件_注后"/>
    <w:basedOn w:val="afffff7"/>
    <w:qFormat/>
    <w:pPr>
      <w:ind w:left="811" w:firstLineChars="0" w:firstLine="0"/>
    </w:pPr>
    <w:rPr>
      <w:sz w:val="18"/>
    </w:rPr>
  </w:style>
  <w:style w:type="paragraph" w:customStyle="1" w:styleId="X">
    <w:name w:val="标准文件_注X后"/>
    <w:basedOn w:val="afffff7"/>
    <w:qFormat/>
    <w:pPr>
      <w:ind w:left="811" w:firstLineChars="0" w:firstLine="0"/>
    </w:pPr>
    <w:rPr>
      <w:sz w:val="18"/>
    </w:rPr>
  </w:style>
  <w:style w:type="paragraph" w:customStyle="1" w:styleId="affffffffff8">
    <w:name w:val="标准文件_示例后"/>
    <w:basedOn w:val="afffff7"/>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9">
    <w:name w:val="标准文件_索引项"/>
    <w:basedOn w:val="afffff7"/>
    <w:next w:val="afffff7"/>
    <w:qFormat/>
    <w:pPr>
      <w:tabs>
        <w:tab w:val="right" w:leader="dot" w:pos="9356"/>
      </w:tabs>
      <w:ind w:left="210" w:firstLineChars="0" w:hanging="210"/>
      <w:jc w:val="left"/>
    </w:pPr>
  </w:style>
  <w:style w:type="paragraph" w:customStyle="1" w:styleId="affffffffffa">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b">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c">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d">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e">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
    <w:name w:val="标准文件_引言一级无标题"/>
    <w:basedOn w:val="a8"/>
    <w:next w:val="afffff7"/>
    <w:qFormat/>
    <w:pPr>
      <w:spacing w:beforeLines="0" w:before="0" w:afterLines="0" w:after="0" w:line="276" w:lineRule="auto"/>
    </w:pPr>
    <w:rPr>
      <w:rFonts w:ascii="宋体" w:eastAsia="宋体"/>
    </w:rPr>
  </w:style>
  <w:style w:type="paragraph" w:customStyle="1" w:styleId="afffffffffff0">
    <w:name w:val="标准文件_引言二级无标题"/>
    <w:basedOn w:val="a9"/>
    <w:next w:val="afffff7"/>
    <w:qFormat/>
    <w:pPr>
      <w:spacing w:beforeLines="0" w:before="0" w:afterLines="0" w:after="0" w:line="276" w:lineRule="auto"/>
    </w:pPr>
    <w:rPr>
      <w:rFonts w:ascii="宋体" w:eastAsia="宋体"/>
    </w:rPr>
  </w:style>
  <w:style w:type="paragraph" w:customStyle="1" w:styleId="afffffffffff1">
    <w:name w:val="标准文件_引言三级无标题"/>
    <w:basedOn w:val="aa"/>
    <w:qFormat/>
    <w:pPr>
      <w:spacing w:beforeLines="0" w:before="0" w:afterLines="0" w:after="0" w:line="276" w:lineRule="auto"/>
    </w:pPr>
    <w:rPr>
      <w:rFonts w:ascii="宋体" w:eastAsia="宋体"/>
    </w:rPr>
  </w:style>
  <w:style w:type="paragraph" w:customStyle="1" w:styleId="afffffffffff2">
    <w:name w:val="标准文件_引言四级无标题"/>
    <w:basedOn w:val="ab"/>
    <w:next w:val="afffff7"/>
    <w:qFormat/>
    <w:pPr>
      <w:spacing w:beforeLines="0" w:before="0" w:afterLines="0" w:after="0" w:line="276" w:lineRule="auto"/>
    </w:pPr>
    <w:rPr>
      <w:rFonts w:ascii="宋体" w:eastAsia="宋体"/>
    </w:rPr>
  </w:style>
  <w:style w:type="paragraph" w:customStyle="1" w:styleId="afffffffffff3">
    <w:name w:val="标准文件_引言五级无标题"/>
    <w:basedOn w:val="ac"/>
    <w:next w:val="afffff7"/>
    <w:qFormat/>
    <w:pPr>
      <w:spacing w:beforeLines="0" w:before="0" w:afterLines="0" w:after="0" w:line="276" w:lineRule="auto"/>
    </w:pPr>
    <w:rPr>
      <w:rFonts w:ascii="宋体" w:eastAsia="宋体"/>
    </w:rPr>
  </w:style>
  <w:style w:type="paragraph" w:customStyle="1" w:styleId="afffffffffff4">
    <w:name w:val="标准文件_索引标题"/>
    <w:basedOn w:val="afffffe"/>
    <w:next w:val="afffff7"/>
    <w:qFormat/>
    <w:rPr>
      <w:rFonts w:hAnsi="黑体"/>
    </w:rPr>
  </w:style>
  <w:style w:type="paragraph" w:customStyle="1" w:styleId="afffffffffff5">
    <w:name w:val="标准文件_脚注内容"/>
    <w:basedOn w:val="afffff7"/>
    <w:qFormat/>
    <w:pPr>
      <w:ind w:leftChars="200" w:left="400" w:hangingChars="200" w:hanging="200"/>
    </w:pPr>
    <w:rPr>
      <w:sz w:val="15"/>
    </w:rPr>
  </w:style>
  <w:style w:type="paragraph" w:customStyle="1" w:styleId="afffffffffff6">
    <w:name w:val="标准文件_术语条一"/>
    <w:basedOn w:val="afffffffff0"/>
    <w:next w:val="afffff7"/>
    <w:qFormat/>
  </w:style>
  <w:style w:type="paragraph" w:customStyle="1" w:styleId="afffffffffff7">
    <w:name w:val="标准文件_术语条二"/>
    <w:basedOn w:val="afffffffff3"/>
    <w:next w:val="afffff7"/>
    <w:qFormat/>
  </w:style>
  <w:style w:type="paragraph" w:customStyle="1" w:styleId="afffffffffff8">
    <w:name w:val="标准文件_术语条三"/>
    <w:basedOn w:val="afffffffff2"/>
    <w:next w:val="afffff7"/>
    <w:qFormat/>
  </w:style>
  <w:style w:type="paragraph" w:customStyle="1" w:styleId="afffffffffff9">
    <w:name w:val="标准文件_术语条四"/>
    <w:basedOn w:val="afffffffff5"/>
    <w:next w:val="afffff7"/>
    <w:qFormat/>
  </w:style>
  <w:style w:type="paragraph" w:customStyle="1" w:styleId="afffffffffffa">
    <w:name w:val="标准文件_术语条五"/>
    <w:basedOn w:val="afffffffff1"/>
    <w:next w:val="afffff7"/>
    <w:qFormat/>
  </w:style>
  <w:style w:type="paragraph" w:customStyle="1" w:styleId="Default">
    <w:name w:val="Default"/>
    <w:pPr>
      <w:widowControl w:val="0"/>
      <w:autoSpaceDE w:val="0"/>
      <w:autoSpaceDN w:val="0"/>
      <w:adjustRightInd w:val="0"/>
    </w:pPr>
    <w:rPr>
      <w:rFonts w:ascii="宋体" w:hAnsi="Calibri" w:cs="宋体"/>
      <w:color w:val="000000"/>
      <w:sz w:val="24"/>
      <w:szCs w:val="24"/>
    </w:rPr>
  </w:style>
  <w:style w:type="character" w:customStyle="1" w:styleId="afffffffffffb">
    <w:name w:val="发布"/>
    <w:basedOn w:val="afff6"/>
    <w:qFormat/>
    <w:rPr>
      <w:rFonts w:ascii="黑体" w:eastAsia="黑体"/>
      <w:spacing w:val="85"/>
      <w:w w:val="100"/>
      <w:position w:val="3"/>
      <w:sz w:val="28"/>
      <w:szCs w:val="28"/>
    </w:rPr>
  </w:style>
  <w:style w:type="table" w:customStyle="1" w:styleId="12">
    <w:name w:val="网格型1"/>
    <w:basedOn w:val="afff7"/>
    <w:uiPriority w:val="3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d">
    <w:name w:val="正文文本缩进 字符"/>
    <w:basedOn w:val="afff6"/>
    <w:link w:val="afffc"/>
    <w:uiPriority w:val="99"/>
    <w:semiHidden/>
    <w:qFormat/>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3.tiff"/><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image" Target="media/image7.wmf"/><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oleObject" Target="embeddings/oleObject1.bin"/><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wmf"/><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oleObject" Target="embeddings/oleObject2.bin"/><Relationship Id="rId27" Type="http://schemas.openxmlformats.org/officeDocument/2006/relationships/image" Target="media/image8.jpeg"/><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00D2969B8F547B1BDD9A57DFEAB28D4"/>
        <w:category>
          <w:name w:val="常规"/>
          <w:gallery w:val="placeholder"/>
        </w:category>
        <w:types>
          <w:type w:val="bbPlcHdr"/>
        </w:types>
        <w:behaviors>
          <w:behavior w:val="content"/>
        </w:behaviors>
        <w:guid w:val="{385BF612-F805-4B81-B521-371BE06746E8}"/>
      </w:docPartPr>
      <w:docPartBody>
        <w:p w:rsidR="009839CF" w:rsidRDefault="00445032">
          <w:pPr>
            <w:pStyle w:val="500D2969B8F547B1BDD9A57DFEAB28D4"/>
          </w:pPr>
          <w:r>
            <w:rPr>
              <w:rStyle w:val="a3"/>
              <w:rFonts w:hint="eastAsia"/>
            </w:rPr>
            <w:t>单击或点击此处输入文字。</w:t>
          </w:r>
        </w:p>
      </w:docPartBody>
    </w:docPart>
    <w:docPart>
      <w:docPartPr>
        <w:name w:val="48F4963EE7C44E34BF86D77A32C0B1F0"/>
        <w:category>
          <w:name w:val="常规"/>
          <w:gallery w:val="placeholder"/>
        </w:category>
        <w:types>
          <w:type w:val="bbPlcHdr"/>
        </w:types>
        <w:behaviors>
          <w:behavior w:val="content"/>
        </w:behaviors>
        <w:guid w:val="{32A97C11-2BE4-47C9-A6D5-B6EB139CF541}"/>
      </w:docPartPr>
      <w:docPartBody>
        <w:p w:rsidR="009839CF" w:rsidRDefault="00445032">
          <w:pPr>
            <w:pStyle w:val="48F4963EE7C44E34BF86D77A32C0B1F0"/>
          </w:pPr>
          <w:r>
            <w:rPr>
              <w:rStyle w:val="a3"/>
              <w:rFonts w:hint="eastAsia"/>
            </w:rPr>
            <w:t>选择一项。</w:t>
          </w:r>
        </w:p>
      </w:docPartBody>
    </w:docPart>
    <w:docPart>
      <w:docPartPr>
        <w:name w:val="70DEDEACE71D4F2F8B4CEA2684A021B2"/>
        <w:category>
          <w:name w:val="常规"/>
          <w:gallery w:val="placeholder"/>
        </w:category>
        <w:types>
          <w:type w:val="bbPlcHdr"/>
        </w:types>
        <w:behaviors>
          <w:behavior w:val="content"/>
        </w:behaviors>
        <w:guid w:val="{DD91809A-E674-4F15-8C48-80597F58C6C8}"/>
      </w:docPartPr>
      <w:docPartBody>
        <w:p w:rsidR="009839CF" w:rsidRDefault="00445032">
          <w:pPr>
            <w:pStyle w:val="70DEDEACE71D4F2F8B4CEA2684A021B2"/>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楷体_GB2312">
    <w:altName w:val="微软雅黑"/>
    <w:charset w:val="86"/>
    <w:family w:val="modern"/>
    <w:pitch w:val="fixed"/>
    <w:sig w:usb0="00000001" w:usb1="080E0000" w:usb2="00000010" w:usb3="00000000" w:csb0="00040000" w:csb1="00000000"/>
  </w:font>
  <w:font w:name="微软雅黑">
    <w:altName w:val="汉仪旗黑"/>
    <w:panose1 w:val="020B0503020204020204"/>
    <w:charset w:val="86"/>
    <w:family w:val="swiss"/>
    <w:pitch w:val="variable"/>
    <w:sig w:usb0="80000287" w:usb1="2ACF3C50" w:usb2="00000016" w:usb3="00000000" w:csb0="0004001F" w:csb1="00000000"/>
  </w:font>
  <w:font w:name="Wingdings 2">
    <w:charset w:val="02"/>
    <w:family w:val="decorative"/>
    <w:pitch w:val="variable"/>
    <w:sig w:usb0="00000000" w:usb1="10000000" w:usb2="00000000" w:usb3="00000000" w:csb0="8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12E3"/>
    <w:rsid w:val="001031D3"/>
    <w:rsid w:val="002612E3"/>
    <w:rsid w:val="002851A8"/>
    <w:rsid w:val="002E6EC6"/>
    <w:rsid w:val="00445032"/>
    <w:rsid w:val="006500E4"/>
    <w:rsid w:val="00847394"/>
    <w:rsid w:val="00900B0A"/>
    <w:rsid w:val="009759E0"/>
    <w:rsid w:val="009839CF"/>
    <w:rsid w:val="009F5F9B"/>
    <w:rsid w:val="00C40780"/>
    <w:rsid w:val="00C76723"/>
    <w:rsid w:val="00E81035"/>
    <w:rsid w:val="00F0144B"/>
    <w:rsid w:val="00F33025"/>
    <w:rsid w:val="00F614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500D2969B8F547B1BDD9A57DFEAB28D4">
    <w:name w:val="500D2969B8F547B1BDD9A57DFEAB28D4"/>
    <w:pPr>
      <w:widowControl w:val="0"/>
      <w:jc w:val="both"/>
    </w:pPr>
    <w:rPr>
      <w:kern w:val="2"/>
      <w:sz w:val="21"/>
      <w:szCs w:val="22"/>
    </w:rPr>
  </w:style>
  <w:style w:type="paragraph" w:customStyle="1" w:styleId="48F4963EE7C44E34BF86D77A32C0B1F0">
    <w:name w:val="48F4963EE7C44E34BF86D77A32C0B1F0"/>
    <w:qFormat/>
    <w:pPr>
      <w:widowControl w:val="0"/>
      <w:jc w:val="both"/>
    </w:pPr>
    <w:rPr>
      <w:kern w:val="2"/>
      <w:sz w:val="21"/>
      <w:szCs w:val="22"/>
    </w:rPr>
  </w:style>
  <w:style w:type="paragraph" w:customStyle="1" w:styleId="70DEDEACE71D4F2F8B4CEA2684A021B2">
    <w:name w:val="70DEDEACE71D4F2F8B4CEA2684A021B2"/>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65D597B5-C33A-49C1-A34B-72C2E459519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团体标准.dotx</Template>
  <TotalTime>0</TotalTime>
  <Pages>7</Pages>
  <Words>737</Words>
  <Characters>4201</Characters>
  <Application>Microsoft Office Word</Application>
  <DocSecurity>0</DocSecurity>
  <Lines>35</Lines>
  <Paragraphs>9</Paragraphs>
  <ScaleCrop>false</ScaleCrop>
  <Company>PCMI</Company>
  <LinksUpToDate>false</LinksUpToDate>
  <CharactersWithSpaces>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yj</dc:creator>
  <dc:description>&lt;config cover="true" show_menu="true" version="1.0.0" doctype="SDKXY"&gt;_x000d_
&lt;/config&gt;</dc:description>
  <cp:lastModifiedBy>郭 子健</cp:lastModifiedBy>
  <cp:revision>2</cp:revision>
  <cp:lastPrinted>2025-06-18T03:51:00Z</cp:lastPrinted>
  <dcterms:created xsi:type="dcterms:W3CDTF">2025-11-05T07:55:00Z</dcterms:created>
  <dcterms:modified xsi:type="dcterms:W3CDTF">2025-11-05T07:55:00Z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2052-12.1.0.23125</vt:lpwstr>
  </property>
  <property fmtid="{D5CDD505-2E9C-101B-9397-08002B2CF9AE}" pid="15" name="ICV">
    <vt:lpwstr>E21E9E030F41498D9B0EEE8AC4929DB9_13</vt:lpwstr>
  </property>
  <property fmtid="{D5CDD505-2E9C-101B-9397-08002B2CF9AE}" pid="16" name="KSOTemplateDocerSaveRecord">
    <vt:lpwstr>eyJoZGlkIjoiZGZjMzI5ZjJlODQ5ODU1ZGZmZTdmZDRmYWJjMzFjYTgiLCJ1c2VySWQiOiI0NTA3OTg5MzEifQ==</vt:lpwstr>
  </property>
</Properties>
</file>